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7BD" w:rsidRPr="0062475B" w:rsidRDefault="0062475B" w:rsidP="0062475B">
      <w:pPr>
        <w:pStyle w:val="Ttulo1"/>
      </w:pPr>
      <w:r w:rsidRPr="0062475B">
        <w:t>Acta del ple del CEUCAT</w:t>
      </w:r>
    </w:p>
    <w:p w:rsidR="0062475B" w:rsidRPr="001927CE" w:rsidRDefault="0062475B" w:rsidP="00F44B94">
      <w:pPr>
        <w:pStyle w:val="Subttulo"/>
      </w:pPr>
      <w:r w:rsidRPr="001927CE">
        <w:rPr>
          <w:b/>
        </w:rPr>
        <w:t>Dia:</w:t>
      </w:r>
      <w:r w:rsidRPr="001927CE">
        <w:t xml:space="preserve"> </w:t>
      </w:r>
      <w:r w:rsidR="00D46D61">
        <w:t>Dissabte 4 de Març de 2017</w:t>
      </w:r>
      <w:r w:rsidRPr="001927CE">
        <w:t xml:space="preserve"> </w:t>
      </w:r>
    </w:p>
    <w:p w:rsidR="001927CE" w:rsidRPr="001927CE" w:rsidRDefault="0062475B" w:rsidP="00F44B94">
      <w:pPr>
        <w:pStyle w:val="Subttulo"/>
      </w:pPr>
      <w:r w:rsidRPr="001927CE">
        <w:rPr>
          <w:b/>
        </w:rPr>
        <w:t>Hora:</w:t>
      </w:r>
      <w:r w:rsidRPr="001927CE">
        <w:t xml:space="preserve"> Primera convoc</w:t>
      </w:r>
      <w:r w:rsidRPr="001927CE">
        <w:rPr>
          <w:rStyle w:val="SubttuloCar"/>
        </w:rPr>
        <w:t>atòr</w:t>
      </w:r>
      <w:r w:rsidRPr="001927CE">
        <w:t>ia 9:</w:t>
      </w:r>
      <w:r w:rsidR="00D46D61">
        <w:t>30</w:t>
      </w:r>
      <w:r w:rsidRPr="001927CE">
        <w:t xml:space="preserve">, comencem a les 10h </w:t>
      </w:r>
    </w:p>
    <w:p w:rsidR="001927CE" w:rsidRPr="001927CE" w:rsidRDefault="0062475B" w:rsidP="00F44B94">
      <w:pPr>
        <w:pStyle w:val="Subttulo"/>
      </w:pPr>
      <w:r w:rsidRPr="001927CE">
        <w:rPr>
          <w:b/>
        </w:rPr>
        <w:t>Lloc:</w:t>
      </w:r>
      <w:r w:rsidRPr="001927CE">
        <w:t xml:space="preserve"> </w:t>
      </w:r>
      <w:r w:rsidR="00D46D61">
        <w:t>Universitat Politècnica de Catalunya (UPC)</w:t>
      </w:r>
      <w:r w:rsidRPr="001927CE">
        <w:t xml:space="preserve"> </w:t>
      </w:r>
    </w:p>
    <w:p w:rsidR="00D46D61" w:rsidRDefault="00D46D61" w:rsidP="00F44B94">
      <w:pPr>
        <w:pStyle w:val="Subttulo"/>
      </w:pPr>
      <w:r>
        <w:t>Aula Àgora (B3), Campus Nord.</w:t>
      </w:r>
    </w:p>
    <w:p w:rsidR="0062475B" w:rsidRDefault="00D46D61" w:rsidP="00F44B94">
      <w:pPr>
        <w:pStyle w:val="Subttulo"/>
      </w:pPr>
      <w:r>
        <w:t>C. Jordi Girona, 3-1.</w:t>
      </w:r>
      <w:r w:rsidRPr="001927CE">
        <w:t xml:space="preserve"> </w:t>
      </w:r>
      <w:r>
        <w:t xml:space="preserve">08034 </w:t>
      </w:r>
      <w:r w:rsidR="0062475B" w:rsidRPr="001927CE">
        <w:t>Barcelona</w:t>
      </w:r>
    </w:p>
    <w:p w:rsidR="00683529" w:rsidRPr="00683529" w:rsidRDefault="00683529" w:rsidP="00683529">
      <w:pPr>
        <w:pStyle w:val="Ttulo3"/>
      </w:pPr>
      <w:r w:rsidRPr="00683529">
        <w:t>Ordre del dia</w:t>
      </w:r>
    </w:p>
    <w:p w:rsidR="00683529" w:rsidRPr="00683529" w:rsidRDefault="00D46D61" w:rsidP="00683529">
      <w:pPr>
        <w:pStyle w:val="Numer"/>
      </w:pPr>
      <w:r>
        <w:t>A</w:t>
      </w:r>
      <w:r w:rsidR="00683529" w:rsidRPr="00683529">
        <w:t>provació de l’ordre del dia</w:t>
      </w:r>
      <w:r>
        <w:t>, si s’escau</w:t>
      </w:r>
    </w:p>
    <w:p w:rsidR="00D46D61" w:rsidRDefault="00683529" w:rsidP="003C0AA7">
      <w:pPr>
        <w:pStyle w:val="Numer"/>
      </w:pPr>
      <w:r w:rsidRPr="00683529">
        <w:t>Aprovació de l’acta del ple anterior</w:t>
      </w:r>
      <w:r w:rsidR="00D46D61">
        <w:t>, si s’escau</w:t>
      </w:r>
    </w:p>
    <w:p w:rsidR="00683529" w:rsidRDefault="00683529" w:rsidP="003C0AA7">
      <w:pPr>
        <w:pStyle w:val="Numer"/>
        <w:rPr>
          <w:rStyle w:val="nfasissutil"/>
        </w:rPr>
      </w:pPr>
      <w:r w:rsidRPr="00683529">
        <w:rPr>
          <w:rStyle w:val="nfasissutil"/>
        </w:rPr>
        <w:t>Informe de Coordinació</w:t>
      </w:r>
    </w:p>
    <w:p w:rsidR="00D46D61" w:rsidRDefault="00D46D61" w:rsidP="003C0AA7">
      <w:pPr>
        <w:pStyle w:val="Numer"/>
        <w:rPr>
          <w:rStyle w:val="nfasissutil"/>
        </w:rPr>
      </w:pPr>
      <w:r>
        <w:rPr>
          <w:rStyle w:val="nfasissutil"/>
        </w:rPr>
        <w:t>Pacte Nacional per la Universitat</w:t>
      </w:r>
    </w:p>
    <w:p w:rsidR="00D46D61" w:rsidRDefault="00D46D61" w:rsidP="003C0AA7">
      <w:pPr>
        <w:pStyle w:val="Numer"/>
        <w:rPr>
          <w:rStyle w:val="nfasissutil"/>
        </w:rPr>
      </w:pPr>
      <w:r>
        <w:rPr>
          <w:rStyle w:val="nfasissutil"/>
        </w:rPr>
        <w:t>Comissió d’Estudiants del CIC</w:t>
      </w:r>
    </w:p>
    <w:p w:rsidR="00D46D61" w:rsidRDefault="00D46D61" w:rsidP="003C0AA7">
      <w:pPr>
        <w:pStyle w:val="Numer"/>
        <w:rPr>
          <w:rStyle w:val="nfasissutil"/>
        </w:rPr>
      </w:pPr>
      <w:r>
        <w:rPr>
          <w:rStyle w:val="nfasissutil"/>
        </w:rPr>
        <w:t>Elecció de representants al Consell de Govern d’AQU</w:t>
      </w:r>
    </w:p>
    <w:p w:rsidR="00D46D61" w:rsidRDefault="00D46D61" w:rsidP="003C0AA7">
      <w:pPr>
        <w:pStyle w:val="Numer"/>
        <w:rPr>
          <w:rStyle w:val="nfasissutil"/>
        </w:rPr>
      </w:pPr>
      <w:r>
        <w:rPr>
          <w:rStyle w:val="nfasissutil"/>
        </w:rPr>
        <w:t>Curs de formació en qualitat AQU-CEUCAT</w:t>
      </w:r>
    </w:p>
    <w:p w:rsidR="00D46D61" w:rsidRDefault="00D46D61" w:rsidP="003C0AA7">
      <w:pPr>
        <w:pStyle w:val="Numer"/>
        <w:rPr>
          <w:rStyle w:val="nfasissutil"/>
        </w:rPr>
      </w:pPr>
      <w:r>
        <w:rPr>
          <w:rStyle w:val="nfasissutil"/>
        </w:rPr>
        <w:t>Presentació de la nova web</w:t>
      </w:r>
    </w:p>
    <w:p w:rsidR="00D46D61" w:rsidRDefault="00D46D61" w:rsidP="003C0AA7">
      <w:pPr>
        <w:pStyle w:val="Numer"/>
        <w:rPr>
          <w:rStyle w:val="nfasissutil"/>
        </w:rPr>
      </w:pPr>
      <w:r>
        <w:rPr>
          <w:rStyle w:val="nfasissutil"/>
        </w:rPr>
        <w:t>¿Quins han de ser els projectes del CEUCAT?</w:t>
      </w:r>
    </w:p>
    <w:p w:rsidR="00683529" w:rsidRPr="00683529" w:rsidRDefault="00D46D61" w:rsidP="003C0AA7">
      <w:pPr>
        <w:pStyle w:val="Numer"/>
      </w:pPr>
      <w:r>
        <w:rPr>
          <w:rStyle w:val="nfasissutil"/>
        </w:rPr>
        <w:t>¿Quins han de ser els àmbits de coordinació del CEUCAT?</w:t>
      </w:r>
    </w:p>
    <w:p w:rsidR="00683529" w:rsidRPr="00683529" w:rsidRDefault="00D46D61" w:rsidP="00683529">
      <w:pPr>
        <w:pStyle w:val="Numer"/>
      </w:pPr>
      <w:r>
        <w:t>Torn obert d’intervencions</w:t>
      </w:r>
    </w:p>
    <w:p w:rsidR="00CF77BD" w:rsidRPr="001927CE" w:rsidRDefault="00683529" w:rsidP="00683529">
      <w:pPr>
        <w:pStyle w:val="Ttulo3"/>
      </w:pPr>
      <w:r>
        <w:t xml:space="preserve">Assistents </w:t>
      </w:r>
      <w:r w:rsidR="00CF77BD" w:rsidRPr="001927CE">
        <w:tab/>
      </w:r>
      <w:r w:rsidR="001E7A71" w:rsidRPr="001927CE">
        <w:tab/>
      </w:r>
    </w:p>
    <w:p w:rsidR="00BA5AAF" w:rsidRDefault="00BA5AAF" w:rsidP="00F44B94">
      <w:r>
        <w:t>Oriol Rivera</w:t>
      </w:r>
      <w:r w:rsidR="00683529">
        <w:t xml:space="preserve"> (U</w:t>
      </w:r>
      <w:r>
        <w:t>PC</w:t>
      </w:r>
      <w:r w:rsidR="00683529">
        <w:t xml:space="preserve">, Coordinador), </w:t>
      </w:r>
      <w:r>
        <w:t xml:space="preserve">Pau </w:t>
      </w:r>
      <w:proofErr w:type="spellStart"/>
      <w:r>
        <w:t>Parals</w:t>
      </w:r>
      <w:proofErr w:type="spellEnd"/>
      <w:r>
        <w:t xml:space="preserve"> (UdG, Coordinador), Jordi Martín</w:t>
      </w:r>
      <w:r w:rsidR="00683529">
        <w:t xml:space="preserve"> (UB), </w:t>
      </w:r>
      <w:r>
        <w:t xml:space="preserve">Xavier </w:t>
      </w:r>
      <w:proofErr w:type="spellStart"/>
      <w:r>
        <w:t>Insenser</w:t>
      </w:r>
      <w:proofErr w:type="spellEnd"/>
      <w:r w:rsidR="00683529">
        <w:t xml:space="preserve"> (UPC), </w:t>
      </w:r>
      <w:r>
        <w:t xml:space="preserve">Llàtzer </w:t>
      </w:r>
      <w:proofErr w:type="spellStart"/>
      <w:r>
        <w:t>Zurano</w:t>
      </w:r>
      <w:proofErr w:type="spellEnd"/>
      <w:r>
        <w:t xml:space="preserve"> (URV), Patricia Valdés (URV), </w:t>
      </w:r>
      <w:proofErr w:type="spellStart"/>
      <w:r>
        <w:t>Leandra</w:t>
      </w:r>
      <w:proofErr w:type="spellEnd"/>
      <w:r>
        <w:t xml:space="preserve"> (URV), Laia Puig (</w:t>
      </w:r>
      <w:proofErr w:type="spellStart"/>
      <w:r>
        <w:t>UVic</w:t>
      </w:r>
      <w:proofErr w:type="spellEnd"/>
      <w:r>
        <w:t xml:space="preserve">-UCC), </w:t>
      </w:r>
      <w:proofErr w:type="spellStart"/>
      <w:r>
        <w:t>Myrna</w:t>
      </w:r>
      <w:proofErr w:type="spellEnd"/>
      <w:r>
        <w:t xml:space="preserve"> Tió (</w:t>
      </w:r>
      <w:proofErr w:type="spellStart"/>
      <w:r>
        <w:t>UVic</w:t>
      </w:r>
      <w:proofErr w:type="spellEnd"/>
      <w:r>
        <w:t xml:space="preserve">-UCC), Montserrat Sánchez (UOC), </w:t>
      </w:r>
      <w:r w:rsidR="0077269A">
        <w:t xml:space="preserve">David </w:t>
      </w:r>
      <w:proofErr w:type="spellStart"/>
      <w:r w:rsidR="0077269A">
        <w:t>Monpeyó</w:t>
      </w:r>
      <w:proofErr w:type="spellEnd"/>
      <w:r w:rsidR="0077269A">
        <w:t xml:space="preserve"> (UAB)</w:t>
      </w:r>
      <w:r w:rsidR="00C33F90">
        <w:t>.</w:t>
      </w:r>
    </w:p>
    <w:p w:rsidR="0077269A" w:rsidRPr="0077269A" w:rsidRDefault="0077269A" w:rsidP="00F44B94">
      <w:r>
        <w:rPr>
          <w:b/>
          <w:i/>
        </w:rPr>
        <w:t xml:space="preserve">Excusats: </w:t>
      </w:r>
      <w:r>
        <w:t>UPF, UdL</w:t>
      </w:r>
    </w:p>
    <w:p w:rsidR="00F44B94" w:rsidRDefault="00F44B94" w:rsidP="00F44B94">
      <w:r>
        <w:rPr>
          <w:b/>
          <w:i/>
        </w:rPr>
        <w:t xml:space="preserve">Absents: </w:t>
      </w:r>
      <w:r w:rsidR="0077269A">
        <w:t>URL</w:t>
      </w:r>
      <w:r w:rsidR="0077316E">
        <w:t>, UIC, UAO</w:t>
      </w:r>
    </w:p>
    <w:p w:rsidR="00F44B94" w:rsidRDefault="00F44B94" w:rsidP="00F44B94">
      <w:pPr>
        <w:pStyle w:val="Ttulo3"/>
      </w:pPr>
      <w:r>
        <w:t xml:space="preserve">1. Prèvies i aprovació de l’ordre del dia </w:t>
      </w:r>
    </w:p>
    <w:p w:rsidR="00CF77BD" w:rsidRDefault="00C33F90" w:rsidP="00C33F90">
      <w:pPr>
        <w:pStyle w:val="Boletes"/>
        <w:numPr>
          <w:ilvl w:val="0"/>
          <w:numId w:val="0"/>
        </w:numPr>
      </w:pPr>
      <w:r>
        <w:t>S’aprova l’ordre del dia sense modificacions.</w:t>
      </w:r>
    </w:p>
    <w:p w:rsidR="00F44B94" w:rsidRPr="001927CE" w:rsidRDefault="00F44B94" w:rsidP="00F44B94">
      <w:pPr>
        <w:pStyle w:val="Ttulo3"/>
      </w:pPr>
      <w:r>
        <w:t xml:space="preserve">2. Aprovació de l’acta del ple anterior (12 i 13 de desembre, Lleida) </w:t>
      </w:r>
    </w:p>
    <w:p w:rsidR="00F44B94" w:rsidRDefault="00C33F90" w:rsidP="00F44B94">
      <w:r>
        <w:t xml:space="preserve">S’aprova l’acta del ple anterior, i s’introdueix la modificació sol·licitada per l’Albert </w:t>
      </w:r>
      <w:proofErr w:type="spellStart"/>
      <w:r>
        <w:t>Mombiedro</w:t>
      </w:r>
      <w:proofErr w:type="spellEnd"/>
      <w:r>
        <w:t xml:space="preserve"> respecte el seu nom.</w:t>
      </w:r>
    </w:p>
    <w:p w:rsidR="00CF77BD" w:rsidRPr="001927CE" w:rsidRDefault="00F44B94" w:rsidP="00F44B94">
      <w:pPr>
        <w:pStyle w:val="Ttulo3"/>
      </w:pPr>
      <w:r>
        <w:t>3. Informe de Coordinació</w:t>
      </w:r>
      <w:r w:rsidR="0062475B" w:rsidRPr="001927CE">
        <w:tab/>
      </w:r>
    </w:p>
    <w:p w:rsidR="001D47EB" w:rsidRPr="001D47EB" w:rsidRDefault="001D47EB" w:rsidP="001D47EB">
      <w:pPr>
        <w:pStyle w:val="Boletes"/>
        <w:numPr>
          <w:ilvl w:val="0"/>
          <w:numId w:val="11"/>
        </w:numPr>
        <w:spacing w:after="0"/>
        <w:rPr>
          <w:sz w:val="10"/>
          <w:szCs w:val="10"/>
          <w:u w:val="single"/>
        </w:rPr>
      </w:pPr>
      <w:r w:rsidRPr="001D47EB">
        <w:rPr>
          <w:u w:val="single"/>
        </w:rPr>
        <w:t xml:space="preserve">Actes post-17N: </w:t>
      </w:r>
      <w:r w:rsidR="00F44B94" w:rsidRPr="001D47EB">
        <w:rPr>
          <w:u w:val="single"/>
        </w:rPr>
        <w:t xml:space="preserve"> </w:t>
      </w:r>
    </w:p>
    <w:p w:rsidR="00CF77BD" w:rsidRPr="001D47EB" w:rsidRDefault="001D47EB" w:rsidP="0077316E">
      <w:pPr>
        <w:pStyle w:val="Boletes2"/>
        <w:spacing w:after="0"/>
        <w:rPr>
          <w:sz w:val="10"/>
          <w:szCs w:val="10"/>
          <w:u w:val="single"/>
        </w:rPr>
      </w:pPr>
      <w:r w:rsidRPr="001D47EB">
        <w:t>Esmorzar convocat després dels actes del 17N</w:t>
      </w:r>
      <w:r>
        <w:t xml:space="preserve"> (18/11/2016)</w:t>
      </w:r>
      <w:r w:rsidRPr="001D47EB">
        <w:t xml:space="preserve"> pel Secretari d’Universitats Arcadi Navarro on hi havia presents membres dels ens participants: SEPC, AJEC i AEP on es parla bàsicament del parer del govern sobre la gratuïtat en la universitat i el que</w:t>
      </w:r>
      <w:r>
        <w:t xml:space="preserve"> consideren seria regressiu fiscalment.</w:t>
      </w:r>
    </w:p>
    <w:p w:rsidR="001D47EB" w:rsidRPr="001D47EB" w:rsidRDefault="001D47EB" w:rsidP="0077316E">
      <w:pPr>
        <w:pStyle w:val="Boletes2"/>
        <w:spacing w:after="0"/>
        <w:rPr>
          <w:sz w:val="10"/>
          <w:szCs w:val="10"/>
          <w:u w:val="single"/>
        </w:rPr>
      </w:pPr>
      <w:r>
        <w:t xml:space="preserve">El dia 5 de desembre hi havia convocada una nova reunió, que queda desconvocada </w:t>
      </w:r>
      <w:r>
        <w:lastRenderedPageBreak/>
        <w:t>després de l’ocupació del SEPC a la SUR el 1 de desembre.</w:t>
      </w:r>
    </w:p>
    <w:p w:rsidR="001D47EB" w:rsidRDefault="001D47EB" w:rsidP="001D47EB">
      <w:pPr>
        <w:pStyle w:val="Llista"/>
        <w:spacing w:after="0"/>
      </w:pPr>
      <w:r>
        <w:t>Reunions institucionals:</w:t>
      </w:r>
    </w:p>
    <w:p w:rsidR="001D47EB" w:rsidRDefault="001D47EB" w:rsidP="001D47EB">
      <w:pPr>
        <w:pStyle w:val="Boletes2"/>
        <w:spacing w:after="0"/>
      </w:pPr>
      <w:r>
        <w:t>14/12/2016 – Arcadi Navarro: Abans d’assistir a la Conferència General del CIC, es tracten els següents temes:</w:t>
      </w:r>
    </w:p>
    <w:p w:rsidR="001D47EB" w:rsidRDefault="001D47EB" w:rsidP="001D47EB">
      <w:pPr>
        <w:pStyle w:val="Boletes2"/>
        <w:numPr>
          <w:ilvl w:val="2"/>
          <w:numId w:val="11"/>
        </w:numPr>
        <w:spacing w:after="0"/>
      </w:pPr>
      <w:r>
        <w:t>Sistema italià de preus variables per renda: des de la coordinació del CEUCAT, es presenta a l’Arcadi el model de tarifació per renda italià.</w:t>
      </w:r>
    </w:p>
    <w:p w:rsidR="001D47EB" w:rsidRDefault="001D47EB" w:rsidP="001D47EB">
      <w:pPr>
        <w:pStyle w:val="Boletes2"/>
        <w:numPr>
          <w:ilvl w:val="2"/>
          <w:numId w:val="11"/>
        </w:numPr>
        <w:spacing w:after="0"/>
      </w:pPr>
      <w:r>
        <w:t>Inversió en educació: des de la coordinació s’introdueix el tema de millorar globalment la inversió en educació, per acostar-la a la de la resta de països de la OCDE.</w:t>
      </w:r>
    </w:p>
    <w:p w:rsidR="00842FA4" w:rsidRDefault="00842FA4" w:rsidP="001D47EB">
      <w:pPr>
        <w:pStyle w:val="Boletes2"/>
        <w:numPr>
          <w:ilvl w:val="2"/>
          <w:numId w:val="11"/>
        </w:numPr>
        <w:spacing w:after="0"/>
      </w:pPr>
      <w:r>
        <w:t xml:space="preserve">Pressupostos Generalitat: s’explica que en cap moment de la negociació dels pressupostos s’ha tractat d’augmentar la inversió en educació superior, i que tot ha anat centrat en </w:t>
      </w:r>
      <w:r>
        <w:rPr>
          <w:i/>
        </w:rPr>
        <w:t>les 3 M</w:t>
      </w:r>
      <w:r>
        <w:t>, “Mestres, Mossos i Metges”.</w:t>
      </w:r>
    </w:p>
    <w:p w:rsidR="00842FA4" w:rsidRDefault="00842FA4" w:rsidP="00842FA4">
      <w:pPr>
        <w:pStyle w:val="Boletes2"/>
        <w:numPr>
          <w:ilvl w:val="2"/>
          <w:numId w:val="11"/>
        </w:numPr>
        <w:spacing w:after="0"/>
      </w:pPr>
      <w:r>
        <w:t>Pacte Nacional per la Universitat: es presenta una proposta per arrencar un pacte nacional per l’educació superior, amb calendari en funció de l’aprovació dels pressupostos.</w:t>
      </w:r>
    </w:p>
    <w:p w:rsidR="00842FA4" w:rsidRDefault="00842FA4" w:rsidP="00842FA4">
      <w:pPr>
        <w:pStyle w:val="Boletes2"/>
        <w:spacing w:after="0"/>
      </w:pPr>
      <w:r>
        <w:t>12/01/2017 – Arcadi Navarro, Mercè Jou, Jordi Mas:</w:t>
      </w:r>
    </w:p>
    <w:p w:rsidR="00842FA4" w:rsidRDefault="00842FA4" w:rsidP="00FF4BE4">
      <w:pPr>
        <w:pStyle w:val="Boletes2"/>
        <w:numPr>
          <w:ilvl w:val="2"/>
          <w:numId w:val="11"/>
        </w:numPr>
        <w:spacing w:after="0"/>
      </w:pPr>
      <w:r>
        <w:t xml:space="preserve">S’oficialitza el que s’havia comentat prèviament del Pacte Nacional. </w:t>
      </w:r>
    </w:p>
    <w:p w:rsidR="00842FA4" w:rsidRDefault="00842FA4" w:rsidP="00FF4BE4">
      <w:pPr>
        <w:pStyle w:val="Boletes2"/>
        <w:numPr>
          <w:ilvl w:val="2"/>
          <w:numId w:val="11"/>
        </w:numPr>
        <w:spacing w:after="0"/>
      </w:pPr>
      <w:r>
        <w:t>Els temes a tractar són aproximadament els de la declaració de l’ACUP de principi de curs.</w:t>
      </w:r>
    </w:p>
    <w:p w:rsidR="00842FA4" w:rsidRDefault="00FF4BE4" w:rsidP="00FF4BE4">
      <w:pPr>
        <w:pStyle w:val="Boletes2"/>
        <w:numPr>
          <w:ilvl w:val="2"/>
          <w:numId w:val="11"/>
        </w:numPr>
        <w:spacing w:after="0"/>
      </w:pPr>
      <w:r>
        <w:t>Els membres haurien de sortir de la composició de la Conferència General del CIC.</w:t>
      </w:r>
    </w:p>
    <w:p w:rsidR="001D47EB" w:rsidRDefault="00842FA4" w:rsidP="00842FA4">
      <w:pPr>
        <w:pStyle w:val="Llista"/>
      </w:pPr>
      <w:r>
        <w:t>Informe Montalvo:</w:t>
      </w:r>
    </w:p>
    <w:p w:rsidR="00FF4BE4" w:rsidRDefault="00FF4BE4" w:rsidP="00FF4BE4">
      <w:pPr>
        <w:pStyle w:val="Llista"/>
        <w:numPr>
          <w:ilvl w:val="0"/>
          <w:numId w:val="0"/>
        </w:numPr>
        <w:ind w:left="708"/>
        <w:rPr>
          <w:u w:val="none"/>
        </w:rPr>
      </w:pPr>
      <w:r w:rsidRPr="00FF4BE4">
        <w:rPr>
          <w:u w:val="none"/>
        </w:rPr>
        <w:t>S’e</w:t>
      </w:r>
      <w:r>
        <w:rPr>
          <w:u w:val="none"/>
        </w:rPr>
        <w:t xml:space="preserve">xplica que l’informe va ser encarregat per la SUR a petició del Parlament. La SUR va decidir </w:t>
      </w:r>
      <w:proofErr w:type="spellStart"/>
      <w:r>
        <w:rPr>
          <w:u w:val="none"/>
        </w:rPr>
        <w:t>encarregarse’l</w:t>
      </w:r>
      <w:proofErr w:type="spellEnd"/>
      <w:r>
        <w:rPr>
          <w:u w:val="none"/>
        </w:rPr>
        <w:t xml:space="preserve"> al Dr. Montalvo (UPF). </w:t>
      </w:r>
    </w:p>
    <w:p w:rsidR="00FF4BE4" w:rsidRPr="00FF4BE4" w:rsidRDefault="00FF4BE4" w:rsidP="00FF4BE4">
      <w:pPr>
        <w:pStyle w:val="Llista"/>
        <w:numPr>
          <w:ilvl w:val="0"/>
          <w:numId w:val="0"/>
        </w:numPr>
        <w:ind w:left="708"/>
        <w:rPr>
          <w:u w:val="none"/>
        </w:rPr>
      </w:pPr>
      <w:r>
        <w:rPr>
          <w:u w:val="none"/>
        </w:rPr>
        <w:t>Posteriorment, a mitjans de gener, el Dr. Montalvo va fer una roda de premsa dient que l’increment dels preus públics no havia afectat en absolut a l’accés.</w:t>
      </w:r>
    </w:p>
    <w:p w:rsidR="00842FA4" w:rsidRDefault="00842FA4" w:rsidP="00842FA4">
      <w:pPr>
        <w:pStyle w:val="Llista"/>
      </w:pPr>
      <w:r>
        <w:t>Relacions amb els consells:</w:t>
      </w:r>
    </w:p>
    <w:p w:rsidR="00FF4BE4" w:rsidRDefault="00FF4BE4" w:rsidP="00FF4BE4">
      <w:pPr>
        <w:pStyle w:val="Llista"/>
        <w:numPr>
          <w:ilvl w:val="0"/>
          <w:numId w:val="0"/>
        </w:numPr>
        <w:ind w:left="1068" w:hanging="360"/>
        <w:rPr>
          <w:u w:val="none"/>
        </w:rPr>
      </w:pPr>
      <w:r>
        <w:rPr>
          <w:u w:val="none"/>
        </w:rPr>
        <w:t xml:space="preserve">Durant el període </w:t>
      </w:r>
      <w:proofErr w:type="spellStart"/>
      <w:r>
        <w:rPr>
          <w:u w:val="none"/>
        </w:rPr>
        <w:t>interplenari</w:t>
      </w:r>
      <w:proofErr w:type="spellEnd"/>
      <w:r>
        <w:rPr>
          <w:u w:val="none"/>
        </w:rPr>
        <w:t>, s’han dut a terme reunions amb la UAB, la UPF i la UOC.</w:t>
      </w:r>
    </w:p>
    <w:p w:rsidR="00FF4BE4" w:rsidRPr="00FF4BE4" w:rsidRDefault="00FF4BE4" w:rsidP="00FF4BE4">
      <w:pPr>
        <w:pStyle w:val="Llista"/>
        <w:numPr>
          <w:ilvl w:val="0"/>
          <w:numId w:val="0"/>
        </w:numPr>
        <w:ind w:left="709"/>
        <w:rPr>
          <w:u w:val="none"/>
        </w:rPr>
      </w:pPr>
      <w:r>
        <w:rPr>
          <w:u w:val="none"/>
        </w:rPr>
        <w:t>De la valoració global se n’extreu que la representació a la UPF té una estructura que n’impedeix un funcionament natural; i que la UAB té un problema de legitimitat que han de resoldre internament de la millor manera possible. En aquest sentit, hi ha programada una reunió amb l’equip rectoral de la UAB.</w:t>
      </w:r>
    </w:p>
    <w:p w:rsidR="00842FA4" w:rsidRDefault="00842FA4" w:rsidP="00842FA4">
      <w:pPr>
        <w:pStyle w:val="Llista"/>
      </w:pPr>
      <w:r>
        <w:t>Comunicació:</w:t>
      </w:r>
    </w:p>
    <w:p w:rsidR="00FF4BE4" w:rsidRPr="00FF4BE4" w:rsidRDefault="00FF4BE4" w:rsidP="00FF4BE4">
      <w:pPr>
        <w:pStyle w:val="Llista"/>
        <w:numPr>
          <w:ilvl w:val="0"/>
          <w:numId w:val="0"/>
        </w:numPr>
        <w:ind w:left="709"/>
        <w:rPr>
          <w:u w:val="none"/>
        </w:rPr>
      </w:pPr>
      <w:r w:rsidRPr="00FF4BE4">
        <w:rPr>
          <w:u w:val="none"/>
        </w:rPr>
        <w:t>Es fa una valoració global de la repercussió en premsa dels darrers mesos. Es valora molt positivament anar al Parlament, ja que ens fa visibles als mitjans i es generen entrevistes posteriors.</w:t>
      </w:r>
    </w:p>
    <w:p w:rsidR="001D47EB" w:rsidRDefault="00842FA4" w:rsidP="00842FA4">
      <w:pPr>
        <w:pStyle w:val="Llista"/>
      </w:pPr>
      <w:r>
        <w:t>Relacions externes:</w:t>
      </w:r>
    </w:p>
    <w:p w:rsidR="00842FA4" w:rsidRDefault="00842FA4" w:rsidP="0077316E">
      <w:pPr>
        <w:pStyle w:val="Boletes2"/>
        <w:spacing w:after="0"/>
      </w:pPr>
      <w:r>
        <w:t>OTOXO</w:t>
      </w:r>
      <w:r w:rsidR="00216200">
        <w:t xml:space="preserve"> (13/01/2017)</w:t>
      </w:r>
      <w:r w:rsidR="00FF4BE4">
        <w:t xml:space="preserve">: </w:t>
      </w:r>
      <w:proofErr w:type="spellStart"/>
      <w:r w:rsidR="00FF4BE4">
        <w:t>Otoxo</w:t>
      </w:r>
      <w:proofErr w:type="spellEnd"/>
      <w:r w:rsidR="00FF4BE4">
        <w:t xml:space="preserve"> és una productora de cinema independent que està preparant un documental sobre el moviment estudiantil a Barcelona i Catalunya. Ens </w:t>
      </w:r>
      <w:r w:rsidR="00FF4BE4">
        <w:lastRenderedPageBreak/>
        <w:t>van demanar una reunió per tal d’ajudar-los a contextualitzar la situació.</w:t>
      </w:r>
    </w:p>
    <w:p w:rsidR="00842FA4" w:rsidRDefault="00FF4BE4" w:rsidP="0077316E">
      <w:pPr>
        <w:pStyle w:val="Boletes2"/>
        <w:spacing w:after="0"/>
      </w:pPr>
      <w:r>
        <w:t xml:space="preserve">GP </w:t>
      </w:r>
      <w:r w:rsidR="00842FA4">
        <w:t>PSC</w:t>
      </w:r>
      <w:r w:rsidR="00216200">
        <w:t xml:space="preserve"> (26/01/2017): Ens vam trobar amb el grup parlamentari del PSC per tractar la proposta de moció al parlament de baixada de les taxes, així com per presentar-los-hi el nostre programa. En acabar la reunió vam tenir la oportunitat de fer una roda de premsa a peu dret amb periodistes de la ACN, Europa </w:t>
      </w:r>
      <w:proofErr w:type="spellStart"/>
      <w:r w:rsidR="00216200">
        <w:t>Press</w:t>
      </w:r>
      <w:proofErr w:type="spellEnd"/>
      <w:r w:rsidR="00216200">
        <w:t xml:space="preserve"> i EFE.</w:t>
      </w:r>
    </w:p>
    <w:p w:rsidR="00842FA4" w:rsidRDefault="00FF4BE4" w:rsidP="0077316E">
      <w:pPr>
        <w:pStyle w:val="Boletes2"/>
        <w:spacing w:after="0"/>
      </w:pPr>
      <w:r>
        <w:t xml:space="preserve">GP </w:t>
      </w:r>
      <w:r w:rsidR="00842FA4">
        <w:t>PP</w:t>
      </w:r>
      <w:r w:rsidR="00216200">
        <w:t xml:space="preserve"> (16/01/2017): A la trobada amb el grup parlamentari del PP els hi vam presentar el nostre programa, en especial al referent al Pacte Nacional, la inversió en educació i la orientació acadèmica.</w:t>
      </w:r>
    </w:p>
    <w:p w:rsidR="00842FA4" w:rsidRPr="00842FA4" w:rsidRDefault="00FF4BE4" w:rsidP="0077316E">
      <w:pPr>
        <w:pStyle w:val="Boletes2"/>
        <w:spacing w:after="0"/>
      </w:pPr>
      <w:r>
        <w:t>Altres</w:t>
      </w:r>
      <w:r w:rsidR="00216200">
        <w:t xml:space="preserve">: s’ha assistit a les reunions del </w:t>
      </w:r>
      <w:r w:rsidR="00216200">
        <w:rPr>
          <w:i/>
        </w:rPr>
        <w:t>Grup de Treball per a la millora de la orientació universitària</w:t>
      </w:r>
      <w:r w:rsidR="00216200">
        <w:t xml:space="preserve"> i a les del </w:t>
      </w:r>
      <w:r w:rsidR="00216200">
        <w:rPr>
          <w:i/>
        </w:rPr>
        <w:t>Consell Assessor per a la Reforma Horària</w:t>
      </w:r>
      <w:r w:rsidR="00216200">
        <w:t>.</w:t>
      </w:r>
    </w:p>
    <w:p w:rsidR="001D47EB" w:rsidRPr="00F44B94" w:rsidRDefault="001D47EB" w:rsidP="001D47EB">
      <w:pPr>
        <w:pStyle w:val="Boletes"/>
        <w:numPr>
          <w:ilvl w:val="0"/>
          <w:numId w:val="0"/>
        </w:numPr>
        <w:ind w:left="360"/>
        <w:rPr>
          <w:sz w:val="10"/>
          <w:szCs w:val="10"/>
          <w:u w:val="single"/>
        </w:rPr>
      </w:pPr>
    </w:p>
    <w:p w:rsidR="00F44B94" w:rsidRPr="001927CE" w:rsidRDefault="00F44B94" w:rsidP="00F44B94">
      <w:pPr>
        <w:pStyle w:val="Ttulo3"/>
      </w:pPr>
      <w:r>
        <w:t xml:space="preserve">4. </w:t>
      </w:r>
      <w:r w:rsidR="00216200">
        <w:t>Pacte Nacional per la Universitat</w:t>
      </w:r>
    </w:p>
    <w:p w:rsidR="00F44B94" w:rsidRPr="00A06581" w:rsidRDefault="00216200" w:rsidP="00F44B94">
      <w:r>
        <w:t>Tal i com s’explica l’informe de coordinació, la SUR està interessada en tirar endavant un PN per la universitat, on la veu dels estudiants sigui escoltada. La intenció final és desenvolupar la LUC per poder fer la universitat que creiem que Catalunya necessita.</w:t>
      </w:r>
    </w:p>
    <w:p w:rsidR="00CF77BD" w:rsidRPr="00453E10" w:rsidRDefault="00F44B94" w:rsidP="00F44B94">
      <w:pPr>
        <w:pStyle w:val="Ttulo3"/>
      </w:pPr>
      <w:r w:rsidRPr="00453E10">
        <w:t xml:space="preserve">5. </w:t>
      </w:r>
      <w:r w:rsidR="00216200" w:rsidRPr="00453E10">
        <w:t>Comissió d’Estudiants del CIC</w:t>
      </w:r>
    </w:p>
    <w:p w:rsidR="00453E10" w:rsidRPr="00453E10" w:rsidRDefault="00453E10" w:rsidP="00453E10">
      <w:r w:rsidRPr="00453E10">
        <w:t xml:space="preserve">Es remarca la importància d’assistència dels estudiants representants de les universitats i s’emplaça als consells que no tenen encara adjudicat el representant assistent a que </w:t>
      </w:r>
      <w:r>
        <w:t xml:space="preserve">sigui escollit </w:t>
      </w:r>
      <w:r w:rsidRPr="00453E10">
        <w:t xml:space="preserve">i </w:t>
      </w:r>
      <w:r>
        <w:t>notificat</w:t>
      </w:r>
      <w:r w:rsidRPr="00453E10">
        <w:t xml:space="preserve"> a Secretaria d’Universitats.</w:t>
      </w:r>
    </w:p>
    <w:p w:rsidR="001934A9" w:rsidRDefault="00453E10" w:rsidP="00453E10">
      <w:r w:rsidRPr="00453E10">
        <w:t>També es parla de la importància de presentar temes per a constituir l’ordre del dia de les reunions amb l’objectiu de fer rendibles les trobades i que es parli de temes que interessen al col·lectiu estudiantil.</w:t>
      </w:r>
    </w:p>
    <w:p w:rsidR="00453E10" w:rsidRDefault="00453E10" w:rsidP="0077316E">
      <w:pPr>
        <w:spacing w:after="0"/>
      </w:pPr>
      <w:r>
        <w:t>Les dates previstes són les següents:</w:t>
      </w:r>
    </w:p>
    <w:p w:rsidR="00453E10" w:rsidRDefault="00453E10" w:rsidP="0077316E">
      <w:pPr>
        <w:pStyle w:val="Boletes2"/>
        <w:spacing w:after="0"/>
      </w:pPr>
      <w:r>
        <w:t>12/05/2017: Comissió d’Estudiants</w:t>
      </w:r>
    </w:p>
    <w:p w:rsidR="00453E10" w:rsidRDefault="00453E10" w:rsidP="0077316E">
      <w:pPr>
        <w:pStyle w:val="Boletes2"/>
        <w:spacing w:after="0"/>
      </w:pPr>
      <w:r>
        <w:t>22/06/2017: Conferència General</w:t>
      </w:r>
    </w:p>
    <w:p w:rsidR="00453E10" w:rsidRDefault="00453E10" w:rsidP="0077316E">
      <w:pPr>
        <w:pStyle w:val="Boletes2"/>
        <w:spacing w:after="0"/>
      </w:pPr>
      <w:r>
        <w:t>19/09/2017: Comissió d’Estudiants</w:t>
      </w:r>
    </w:p>
    <w:p w:rsidR="00453E10" w:rsidRDefault="00453E10" w:rsidP="0077316E">
      <w:pPr>
        <w:pStyle w:val="Boletes2"/>
        <w:spacing w:after="0"/>
      </w:pPr>
      <w:r>
        <w:t>14/12/2017: Conferència General</w:t>
      </w:r>
    </w:p>
    <w:p w:rsidR="00453E10" w:rsidRPr="00453E10" w:rsidRDefault="00453E10" w:rsidP="0077316E">
      <w:pPr>
        <w:pStyle w:val="Boletes2"/>
        <w:spacing w:after="0"/>
      </w:pPr>
      <w:r>
        <w:t>17/01/2018: Comissió d’Estudiants</w:t>
      </w:r>
    </w:p>
    <w:p w:rsidR="00D01D3A" w:rsidRDefault="00D01D3A" w:rsidP="00D01D3A">
      <w:pPr>
        <w:pStyle w:val="Ttulo3"/>
      </w:pPr>
      <w:r>
        <w:t xml:space="preserve">6. </w:t>
      </w:r>
      <w:r w:rsidR="00216200">
        <w:t xml:space="preserve">Elecció de representants al </w:t>
      </w:r>
      <w:proofErr w:type="spellStart"/>
      <w:r w:rsidR="00216200">
        <w:t>CdG</w:t>
      </w:r>
      <w:proofErr w:type="spellEnd"/>
      <w:r w:rsidR="00216200">
        <w:t xml:space="preserve"> d’AQU</w:t>
      </w:r>
    </w:p>
    <w:p w:rsidR="00D01D3A" w:rsidRPr="00453E10" w:rsidRDefault="00453E10" w:rsidP="00453E10">
      <w:pPr>
        <w:pStyle w:val="Boletes"/>
        <w:numPr>
          <w:ilvl w:val="0"/>
          <w:numId w:val="0"/>
        </w:numPr>
      </w:pPr>
      <w:r>
        <w:t>S’explica que formalment no hi ha cap candidatura presentada, però s’ofereix presentar-se a viva veu. La Patricia Valdés mostra el seu interès i fa un breu resum dels seus coneixements en qualitat. S’acorda per unanimitat que la Patricia i l’Oriol (com a coordinador) siguin els representants del CEUCAT al Consell de Govern d’AQU. Adjunt a l’acta es trobarà el CV de la Patricia.</w:t>
      </w:r>
    </w:p>
    <w:p w:rsidR="00D01D3A" w:rsidRDefault="00D01D3A" w:rsidP="00D01D3A">
      <w:pPr>
        <w:pStyle w:val="Ttulo3"/>
      </w:pPr>
      <w:r>
        <w:t xml:space="preserve">7. </w:t>
      </w:r>
      <w:r w:rsidR="00216200">
        <w:t>Curs de formació en qualitat AQU-CEUCAT</w:t>
      </w:r>
      <w:r>
        <w:t xml:space="preserve"> </w:t>
      </w:r>
    </w:p>
    <w:p w:rsidR="00D01D3A" w:rsidRDefault="00453E10" w:rsidP="00D01D3A">
      <w:r>
        <w:t>Es posposa el punt per al proper ple.</w:t>
      </w:r>
    </w:p>
    <w:p w:rsidR="0077316E" w:rsidRDefault="0077316E" w:rsidP="00D01D3A">
      <w:bookmarkStart w:id="0" w:name="_GoBack"/>
      <w:bookmarkEnd w:id="0"/>
    </w:p>
    <w:p w:rsidR="00F44B94" w:rsidRDefault="00D01D3A" w:rsidP="00D01D3A">
      <w:pPr>
        <w:pStyle w:val="Ttulo3"/>
      </w:pPr>
      <w:r>
        <w:lastRenderedPageBreak/>
        <w:t xml:space="preserve">8. </w:t>
      </w:r>
      <w:r w:rsidR="00216200">
        <w:t>Presentació de la nova web</w:t>
      </w:r>
    </w:p>
    <w:p w:rsidR="00D01D3A" w:rsidRDefault="00D25504" w:rsidP="00D25504">
      <w:pPr>
        <w:pStyle w:val="Boletes"/>
        <w:numPr>
          <w:ilvl w:val="0"/>
          <w:numId w:val="0"/>
        </w:numPr>
      </w:pPr>
      <w:r>
        <w:t>Es mostra el treball fet pel CIC i en Lluís Forcadell amb la nova web. No se sap, però, quan estarà llesta. Hi haurà feina d’actualització de les dades i de la incorporació dels nous continguts.</w:t>
      </w:r>
      <w:r w:rsidR="00D01D3A">
        <w:t xml:space="preserve"> </w:t>
      </w:r>
    </w:p>
    <w:p w:rsidR="00216200" w:rsidRPr="00216200" w:rsidRDefault="00216200" w:rsidP="00216200">
      <w:pPr>
        <w:pStyle w:val="Ttulo3"/>
      </w:pPr>
      <w:r>
        <w:t>9. Quins han de ser els projectes del CEUCAT?</w:t>
      </w:r>
    </w:p>
    <w:p w:rsidR="00D25504" w:rsidRDefault="00D25504" w:rsidP="00D25504">
      <w:pPr>
        <w:pStyle w:val="Llista"/>
        <w:numPr>
          <w:ilvl w:val="0"/>
          <w:numId w:val="17"/>
        </w:numPr>
        <w:rPr>
          <w:u w:val="none"/>
        </w:rPr>
      </w:pPr>
      <w:r>
        <w:rPr>
          <w:u w:val="none"/>
        </w:rPr>
        <w:t>Saló de l’Ensenyament: es fa una mica de pluja d’idees sobre què volem extreure’n del Saló. Tenim invitacions que tradicionalment no hem fet servir, i valorem per a què poden ser útils. Es planteja fer un informe sobre la percepció del Saló pels estudiants que ja coneixen la universitat.</w:t>
      </w:r>
    </w:p>
    <w:p w:rsidR="00D25504" w:rsidRDefault="00D25504" w:rsidP="00D25504">
      <w:pPr>
        <w:pStyle w:val="Llista"/>
        <w:numPr>
          <w:ilvl w:val="0"/>
          <w:numId w:val="17"/>
        </w:numPr>
        <w:rPr>
          <w:u w:val="none"/>
        </w:rPr>
      </w:pPr>
      <w:r>
        <w:rPr>
          <w:u w:val="none"/>
        </w:rPr>
        <w:t>Orientació Acadèmica: es planteja fer un altre informe sobre orientació acadèmica, enfocat tant al Grup de Treball com pel Pacte Nacional per la Universitat. Es parla de introduir regulacions al màrqueting universitari, etc.</w:t>
      </w:r>
    </w:p>
    <w:p w:rsidR="00D25504" w:rsidRDefault="00D25504" w:rsidP="00D25504">
      <w:pPr>
        <w:pStyle w:val="Llista"/>
        <w:numPr>
          <w:ilvl w:val="0"/>
          <w:numId w:val="17"/>
        </w:numPr>
        <w:rPr>
          <w:u w:val="none"/>
        </w:rPr>
      </w:pPr>
      <w:r>
        <w:rPr>
          <w:u w:val="none"/>
        </w:rPr>
        <w:t>Condicions de la representació: d’un costat es planteja fer un estudi sobre quines són les condicions físiques i materials dels consells d’estudiants; i d’altra banda, crear una regulació nacional per les condicions dels representants d’estudiants.</w:t>
      </w:r>
    </w:p>
    <w:p w:rsidR="00D25504" w:rsidRDefault="00D25504" w:rsidP="00D25504">
      <w:pPr>
        <w:pStyle w:val="Llista"/>
        <w:numPr>
          <w:ilvl w:val="0"/>
          <w:numId w:val="17"/>
        </w:numPr>
        <w:rPr>
          <w:u w:val="none"/>
        </w:rPr>
      </w:pPr>
      <w:r>
        <w:rPr>
          <w:u w:val="none"/>
        </w:rPr>
        <w:t>T-Mobilitat</w:t>
      </w:r>
      <w:r w:rsidR="00D32202">
        <w:rPr>
          <w:u w:val="none"/>
        </w:rPr>
        <w:t xml:space="preserve">: s’esmenta seguir en la línia de l’informe </w:t>
      </w:r>
      <w:r w:rsidR="00D32202">
        <w:rPr>
          <w:i/>
          <w:u w:val="none"/>
        </w:rPr>
        <w:t>Viure i Estudiar</w:t>
      </w:r>
      <w:r w:rsidR="00D32202">
        <w:rPr>
          <w:u w:val="none"/>
        </w:rPr>
        <w:t xml:space="preserve"> i reclamar millors condicions en la futura T-Mobilitat per als estudiants.</w:t>
      </w:r>
    </w:p>
    <w:p w:rsidR="00D25504" w:rsidRDefault="00D25504" w:rsidP="00D25504">
      <w:pPr>
        <w:pStyle w:val="Llista"/>
        <w:numPr>
          <w:ilvl w:val="0"/>
          <w:numId w:val="17"/>
        </w:numPr>
        <w:rPr>
          <w:u w:val="none"/>
        </w:rPr>
      </w:pPr>
      <w:proofErr w:type="spellStart"/>
      <w:r>
        <w:rPr>
          <w:u w:val="none"/>
        </w:rPr>
        <w:t>Semipresencialitat</w:t>
      </w:r>
      <w:proofErr w:type="spellEnd"/>
      <w:r>
        <w:rPr>
          <w:u w:val="none"/>
        </w:rPr>
        <w:t xml:space="preserve"> i Aprenentatge Centrat en l’Estudiant</w:t>
      </w:r>
      <w:r w:rsidR="00D32202">
        <w:rPr>
          <w:u w:val="none"/>
        </w:rPr>
        <w:t xml:space="preserve">: es planteja fer un estudi sobre com pot ser l’Aprenentatge Centrat en l’Estudiant al SUC. </w:t>
      </w:r>
    </w:p>
    <w:p w:rsidR="00216200" w:rsidRDefault="00D25504" w:rsidP="00D25504">
      <w:pPr>
        <w:pStyle w:val="Llista"/>
        <w:numPr>
          <w:ilvl w:val="0"/>
          <w:numId w:val="17"/>
        </w:numPr>
        <w:rPr>
          <w:u w:val="none"/>
        </w:rPr>
      </w:pPr>
      <w:r>
        <w:rPr>
          <w:u w:val="none"/>
        </w:rPr>
        <w:t>Formació. L’escola d’estiu del CEUCAT</w:t>
      </w:r>
      <w:r w:rsidR="00D32202">
        <w:rPr>
          <w:u w:val="none"/>
        </w:rPr>
        <w:t>: es planteja si és convenient fer unes jornades de formació de representants d’estudiants a nivell català.</w:t>
      </w:r>
    </w:p>
    <w:p w:rsidR="00216200" w:rsidRPr="00216200" w:rsidRDefault="00216200" w:rsidP="00216200">
      <w:pPr>
        <w:pStyle w:val="Ttulo3"/>
      </w:pPr>
      <w:r>
        <w:t>10. Quins han de ser els àmbits de coordinació del CEUCAT?</w:t>
      </w:r>
    </w:p>
    <w:p w:rsidR="00216200" w:rsidRDefault="00D32202" w:rsidP="00D32202">
      <w:pPr>
        <w:pStyle w:val="Llista"/>
        <w:numPr>
          <w:ilvl w:val="0"/>
          <w:numId w:val="0"/>
        </w:numPr>
        <w:rPr>
          <w:u w:val="none"/>
        </w:rPr>
      </w:pPr>
      <w:r>
        <w:rPr>
          <w:u w:val="none"/>
        </w:rPr>
        <w:t>Es fa una petita dinàmica sobre com creiem que ha de ser la coordinació del CEUCAT, però es posposa la decisió al proper ple.</w:t>
      </w:r>
    </w:p>
    <w:p w:rsidR="00216200" w:rsidRPr="00216200" w:rsidRDefault="00216200" w:rsidP="00216200">
      <w:pPr>
        <w:pStyle w:val="Ttulo3"/>
      </w:pPr>
      <w:r>
        <w:t>11. Torn obert d’intervencions</w:t>
      </w:r>
    </w:p>
    <w:p w:rsidR="00CF77BD" w:rsidRDefault="00CD06CD" w:rsidP="00D32202">
      <w:r>
        <w:t>Es pregunta per l’estat del Decret de Preus, que segons la informació de la que es disposa, està pend</w:t>
      </w:r>
      <w:r w:rsidR="0077316E">
        <w:t xml:space="preserve">ent dels </w:t>
      </w:r>
      <w:proofErr w:type="spellStart"/>
      <w:r w:rsidR="0077316E">
        <w:t>devenirs</w:t>
      </w:r>
      <w:proofErr w:type="spellEnd"/>
      <w:r w:rsidR="0077316E">
        <w:t xml:space="preserve"> parlamentaris.</w:t>
      </w:r>
    </w:p>
    <w:p w:rsidR="0077316E" w:rsidRDefault="0077316E" w:rsidP="00D32202">
      <w:r>
        <w:t>Es pregunta per la polèmica causada pel canvi de contracte dels estudiants doctorands, però aparentment, a la data del ple, ja s’havia revertit el problema.</w:t>
      </w:r>
    </w:p>
    <w:p w:rsidR="0077316E" w:rsidRPr="00D01D3A" w:rsidRDefault="0077316E" w:rsidP="00D32202">
      <w:r>
        <w:t>Per últim, es pregunta per l’estat del congrés CREUP-CRUE. S’informa que, per al moment, està sense data per culpa de la CRUE.</w:t>
      </w:r>
    </w:p>
    <w:sectPr w:rsidR="0077316E" w:rsidRPr="00D01D3A" w:rsidSect="001E7A71">
      <w:headerReference w:type="default" r:id="rId8"/>
      <w:footerReference w:type="default" r:id="rId9"/>
      <w:pgSz w:w="11906" w:h="16838"/>
      <w:pgMar w:top="1129" w:right="1701" w:bottom="1417" w:left="1701" w:header="137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64E" w:rsidRDefault="0060564E" w:rsidP="00CF77BD">
      <w:pPr>
        <w:spacing w:after="0" w:line="240" w:lineRule="auto"/>
      </w:pPr>
      <w:r>
        <w:separator/>
      </w:r>
    </w:p>
  </w:endnote>
  <w:endnote w:type="continuationSeparator" w:id="0">
    <w:p w:rsidR="0060564E" w:rsidRDefault="0060564E" w:rsidP="00CF7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AA7" w:rsidRPr="00C57808" w:rsidRDefault="003C0AA7" w:rsidP="00C57808">
    <w:pPr>
      <w:pStyle w:val="Piedepgina"/>
    </w:pPr>
    <w:r>
      <w:rPr>
        <w:noProof/>
        <w:lang w:val="en-GB" w:eastAsia="en-GB"/>
      </w:rPr>
      <w:drawing>
        <wp:anchor distT="0" distB="0" distL="114300" distR="114300" simplePos="0" relativeHeight="251660800" behindDoc="0" locked="0" layoutInCell="1" allowOverlap="1" wp14:anchorId="3022F6FA" wp14:editId="48699628">
          <wp:simplePos x="0" y="0"/>
          <wp:positionH relativeFrom="page">
            <wp:align>center</wp:align>
          </wp:positionH>
          <wp:positionV relativeFrom="page">
            <wp:align>bottom</wp:align>
          </wp:positionV>
          <wp:extent cx="7581600" cy="954000"/>
          <wp:effectExtent l="0" t="0" r="635" b="0"/>
          <wp:wrapNone/>
          <wp:docPr id="1" name="Imat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15966"/>
                  <a:stretch/>
                </pic:blipFill>
                <pic:spPr bwMode="auto">
                  <a:xfrm rot="10800000">
                    <a:off x="0" y="0"/>
                    <a:ext cx="7581600" cy="954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5780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64E" w:rsidRDefault="0060564E" w:rsidP="00CF77BD">
      <w:pPr>
        <w:spacing w:after="0" w:line="240" w:lineRule="auto"/>
      </w:pPr>
      <w:r>
        <w:separator/>
      </w:r>
    </w:p>
  </w:footnote>
  <w:footnote w:type="continuationSeparator" w:id="0">
    <w:p w:rsidR="0060564E" w:rsidRDefault="0060564E" w:rsidP="00CF7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AA7" w:rsidRDefault="003C0AA7">
    <w:pPr>
      <w:pStyle w:val="Encabezado"/>
    </w:pPr>
    <w:r w:rsidRPr="0062475B">
      <w:rPr>
        <w:noProof/>
        <w:sz w:val="20"/>
        <w:szCs w:val="20"/>
        <w:lang w:val="en-GB" w:eastAsia="en-GB"/>
      </w:rPr>
      <w:drawing>
        <wp:anchor distT="0" distB="0" distL="114300" distR="114300" simplePos="0" relativeHeight="251662848" behindDoc="0" locked="0" layoutInCell="1" allowOverlap="1" wp14:anchorId="36093AB2" wp14:editId="1B1D8EEA">
          <wp:simplePos x="0" y="0"/>
          <wp:positionH relativeFrom="column">
            <wp:posOffset>4996815</wp:posOffset>
          </wp:positionH>
          <wp:positionV relativeFrom="paragraph">
            <wp:posOffset>-691515</wp:posOffset>
          </wp:positionV>
          <wp:extent cx="762000" cy="765641"/>
          <wp:effectExtent l="0" t="0" r="0" b="0"/>
          <wp:wrapNone/>
          <wp:docPr id="2" name="Imagen 2" descr="I:\CEUCAT (1)\logo_ceuc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EUCAT (1)\logo_ceuca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76564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6704" behindDoc="0" locked="0" layoutInCell="1" allowOverlap="1" wp14:anchorId="1972609C" wp14:editId="53F1060E">
          <wp:simplePos x="0" y="0"/>
          <wp:positionH relativeFrom="column">
            <wp:posOffset>-1061085</wp:posOffset>
          </wp:positionH>
          <wp:positionV relativeFrom="paragraph">
            <wp:posOffset>-853440</wp:posOffset>
          </wp:positionV>
          <wp:extent cx="7581900" cy="952500"/>
          <wp:effectExtent l="0" t="0" r="0" b="0"/>
          <wp:wrapSquare wrapText="bothSides"/>
          <wp:docPr id="22" name="Imat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b="15966"/>
                  <a:stretch/>
                </pic:blipFill>
                <pic:spPr bwMode="auto">
                  <a:xfrm>
                    <a:off x="0" y="0"/>
                    <a:ext cx="7581900" cy="952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E3D4B"/>
    <w:multiLevelType w:val="hybridMultilevel"/>
    <w:tmpl w:val="44A0088C"/>
    <w:lvl w:ilvl="0" w:tplc="6FEAC1FA">
      <w:start w:val="1"/>
      <w:numFmt w:val="decimal"/>
      <w:lvlText w:val="%1."/>
      <w:lvlJc w:val="left"/>
      <w:pPr>
        <w:ind w:left="1170" w:hanging="360"/>
      </w:pPr>
      <w:rPr>
        <w:rFonts w:hint="default"/>
        <w:b/>
        <w:color w:val="FF8200"/>
      </w:rPr>
    </w:lvl>
    <w:lvl w:ilvl="1" w:tplc="04030019" w:tentative="1">
      <w:start w:val="1"/>
      <w:numFmt w:val="lowerLetter"/>
      <w:lvlText w:val="%2."/>
      <w:lvlJc w:val="left"/>
      <w:pPr>
        <w:ind w:left="1890" w:hanging="360"/>
      </w:pPr>
    </w:lvl>
    <w:lvl w:ilvl="2" w:tplc="0403001B" w:tentative="1">
      <w:start w:val="1"/>
      <w:numFmt w:val="lowerRoman"/>
      <w:lvlText w:val="%3."/>
      <w:lvlJc w:val="right"/>
      <w:pPr>
        <w:ind w:left="2610" w:hanging="180"/>
      </w:pPr>
    </w:lvl>
    <w:lvl w:ilvl="3" w:tplc="0403000F" w:tentative="1">
      <w:start w:val="1"/>
      <w:numFmt w:val="decimal"/>
      <w:lvlText w:val="%4."/>
      <w:lvlJc w:val="left"/>
      <w:pPr>
        <w:ind w:left="3330" w:hanging="360"/>
      </w:pPr>
    </w:lvl>
    <w:lvl w:ilvl="4" w:tplc="04030019" w:tentative="1">
      <w:start w:val="1"/>
      <w:numFmt w:val="lowerLetter"/>
      <w:lvlText w:val="%5."/>
      <w:lvlJc w:val="left"/>
      <w:pPr>
        <w:ind w:left="4050" w:hanging="360"/>
      </w:pPr>
    </w:lvl>
    <w:lvl w:ilvl="5" w:tplc="0403001B" w:tentative="1">
      <w:start w:val="1"/>
      <w:numFmt w:val="lowerRoman"/>
      <w:lvlText w:val="%6."/>
      <w:lvlJc w:val="right"/>
      <w:pPr>
        <w:ind w:left="4770" w:hanging="180"/>
      </w:pPr>
    </w:lvl>
    <w:lvl w:ilvl="6" w:tplc="0403000F" w:tentative="1">
      <w:start w:val="1"/>
      <w:numFmt w:val="decimal"/>
      <w:lvlText w:val="%7."/>
      <w:lvlJc w:val="left"/>
      <w:pPr>
        <w:ind w:left="5490" w:hanging="360"/>
      </w:pPr>
    </w:lvl>
    <w:lvl w:ilvl="7" w:tplc="04030019" w:tentative="1">
      <w:start w:val="1"/>
      <w:numFmt w:val="lowerLetter"/>
      <w:lvlText w:val="%8."/>
      <w:lvlJc w:val="left"/>
      <w:pPr>
        <w:ind w:left="6210" w:hanging="360"/>
      </w:pPr>
    </w:lvl>
    <w:lvl w:ilvl="8" w:tplc="0403001B" w:tentative="1">
      <w:start w:val="1"/>
      <w:numFmt w:val="lowerRoman"/>
      <w:lvlText w:val="%9."/>
      <w:lvlJc w:val="right"/>
      <w:pPr>
        <w:ind w:left="6930" w:hanging="180"/>
      </w:pPr>
    </w:lvl>
  </w:abstractNum>
  <w:abstractNum w:abstractNumId="1" w15:restartNumberingAfterBreak="0">
    <w:nsid w:val="0FCC2C6C"/>
    <w:multiLevelType w:val="hybridMultilevel"/>
    <w:tmpl w:val="2AA8B3E0"/>
    <w:lvl w:ilvl="0" w:tplc="04030003">
      <w:start w:val="1"/>
      <w:numFmt w:val="bullet"/>
      <w:lvlText w:val="o"/>
      <w:lvlJc w:val="left"/>
      <w:pPr>
        <w:ind w:left="1788" w:hanging="360"/>
      </w:pPr>
      <w:rPr>
        <w:rFonts w:ascii="Courier New" w:hAnsi="Courier New" w:cs="Courier New" w:hint="default"/>
      </w:rPr>
    </w:lvl>
    <w:lvl w:ilvl="1" w:tplc="04030003" w:tentative="1">
      <w:start w:val="1"/>
      <w:numFmt w:val="bullet"/>
      <w:lvlText w:val="o"/>
      <w:lvlJc w:val="left"/>
      <w:pPr>
        <w:ind w:left="2508" w:hanging="360"/>
      </w:pPr>
      <w:rPr>
        <w:rFonts w:ascii="Courier New" w:hAnsi="Courier New" w:cs="Courier New" w:hint="default"/>
      </w:rPr>
    </w:lvl>
    <w:lvl w:ilvl="2" w:tplc="04030005" w:tentative="1">
      <w:start w:val="1"/>
      <w:numFmt w:val="bullet"/>
      <w:lvlText w:val=""/>
      <w:lvlJc w:val="left"/>
      <w:pPr>
        <w:ind w:left="3228" w:hanging="360"/>
      </w:pPr>
      <w:rPr>
        <w:rFonts w:ascii="Wingdings" w:hAnsi="Wingdings" w:hint="default"/>
      </w:rPr>
    </w:lvl>
    <w:lvl w:ilvl="3" w:tplc="04030001" w:tentative="1">
      <w:start w:val="1"/>
      <w:numFmt w:val="bullet"/>
      <w:lvlText w:val=""/>
      <w:lvlJc w:val="left"/>
      <w:pPr>
        <w:ind w:left="3948" w:hanging="360"/>
      </w:pPr>
      <w:rPr>
        <w:rFonts w:ascii="Symbol" w:hAnsi="Symbol" w:hint="default"/>
      </w:rPr>
    </w:lvl>
    <w:lvl w:ilvl="4" w:tplc="04030003" w:tentative="1">
      <w:start w:val="1"/>
      <w:numFmt w:val="bullet"/>
      <w:lvlText w:val="o"/>
      <w:lvlJc w:val="left"/>
      <w:pPr>
        <w:ind w:left="4668" w:hanging="360"/>
      </w:pPr>
      <w:rPr>
        <w:rFonts w:ascii="Courier New" w:hAnsi="Courier New" w:cs="Courier New" w:hint="default"/>
      </w:rPr>
    </w:lvl>
    <w:lvl w:ilvl="5" w:tplc="04030005" w:tentative="1">
      <w:start w:val="1"/>
      <w:numFmt w:val="bullet"/>
      <w:lvlText w:val=""/>
      <w:lvlJc w:val="left"/>
      <w:pPr>
        <w:ind w:left="5388" w:hanging="360"/>
      </w:pPr>
      <w:rPr>
        <w:rFonts w:ascii="Wingdings" w:hAnsi="Wingdings" w:hint="default"/>
      </w:rPr>
    </w:lvl>
    <w:lvl w:ilvl="6" w:tplc="04030001" w:tentative="1">
      <w:start w:val="1"/>
      <w:numFmt w:val="bullet"/>
      <w:lvlText w:val=""/>
      <w:lvlJc w:val="left"/>
      <w:pPr>
        <w:ind w:left="6108" w:hanging="360"/>
      </w:pPr>
      <w:rPr>
        <w:rFonts w:ascii="Symbol" w:hAnsi="Symbol" w:hint="default"/>
      </w:rPr>
    </w:lvl>
    <w:lvl w:ilvl="7" w:tplc="04030003" w:tentative="1">
      <w:start w:val="1"/>
      <w:numFmt w:val="bullet"/>
      <w:lvlText w:val="o"/>
      <w:lvlJc w:val="left"/>
      <w:pPr>
        <w:ind w:left="6828" w:hanging="360"/>
      </w:pPr>
      <w:rPr>
        <w:rFonts w:ascii="Courier New" w:hAnsi="Courier New" w:cs="Courier New" w:hint="default"/>
      </w:rPr>
    </w:lvl>
    <w:lvl w:ilvl="8" w:tplc="04030005" w:tentative="1">
      <w:start w:val="1"/>
      <w:numFmt w:val="bullet"/>
      <w:lvlText w:val=""/>
      <w:lvlJc w:val="left"/>
      <w:pPr>
        <w:ind w:left="7548" w:hanging="360"/>
      </w:pPr>
      <w:rPr>
        <w:rFonts w:ascii="Wingdings" w:hAnsi="Wingdings" w:hint="default"/>
      </w:rPr>
    </w:lvl>
  </w:abstractNum>
  <w:abstractNum w:abstractNumId="2" w15:restartNumberingAfterBreak="0">
    <w:nsid w:val="12BF58C1"/>
    <w:multiLevelType w:val="hybridMultilevel"/>
    <w:tmpl w:val="3460AA1E"/>
    <w:lvl w:ilvl="0" w:tplc="6D5CECCE">
      <w:start w:val="1"/>
      <w:numFmt w:val="decimal"/>
      <w:lvlText w:val="%1."/>
      <w:lvlJc w:val="left"/>
      <w:pPr>
        <w:ind w:left="462" w:hanging="360"/>
      </w:pPr>
      <w:rPr>
        <w:rFonts w:hint="default"/>
        <w:b/>
        <w:color w:val="FF8200"/>
      </w:rPr>
    </w:lvl>
    <w:lvl w:ilvl="1" w:tplc="04030019" w:tentative="1">
      <w:start w:val="1"/>
      <w:numFmt w:val="lowerLetter"/>
      <w:lvlText w:val="%2."/>
      <w:lvlJc w:val="left"/>
      <w:pPr>
        <w:ind w:left="1182" w:hanging="360"/>
      </w:pPr>
    </w:lvl>
    <w:lvl w:ilvl="2" w:tplc="0403001B" w:tentative="1">
      <w:start w:val="1"/>
      <w:numFmt w:val="lowerRoman"/>
      <w:lvlText w:val="%3."/>
      <w:lvlJc w:val="right"/>
      <w:pPr>
        <w:ind w:left="1902" w:hanging="180"/>
      </w:pPr>
    </w:lvl>
    <w:lvl w:ilvl="3" w:tplc="0403000F" w:tentative="1">
      <w:start w:val="1"/>
      <w:numFmt w:val="decimal"/>
      <w:lvlText w:val="%4."/>
      <w:lvlJc w:val="left"/>
      <w:pPr>
        <w:ind w:left="2622" w:hanging="360"/>
      </w:pPr>
    </w:lvl>
    <w:lvl w:ilvl="4" w:tplc="04030019" w:tentative="1">
      <w:start w:val="1"/>
      <w:numFmt w:val="lowerLetter"/>
      <w:lvlText w:val="%5."/>
      <w:lvlJc w:val="left"/>
      <w:pPr>
        <w:ind w:left="3342" w:hanging="360"/>
      </w:pPr>
    </w:lvl>
    <w:lvl w:ilvl="5" w:tplc="0403001B" w:tentative="1">
      <w:start w:val="1"/>
      <w:numFmt w:val="lowerRoman"/>
      <w:lvlText w:val="%6."/>
      <w:lvlJc w:val="right"/>
      <w:pPr>
        <w:ind w:left="4062" w:hanging="180"/>
      </w:pPr>
    </w:lvl>
    <w:lvl w:ilvl="6" w:tplc="0403000F" w:tentative="1">
      <w:start w:val="1"/>
      <w:numFmt w:val="decimal"/>
      <w:lvlText w:val="%7."/>
      <w:lvlJc w:val="left"/>
      <w:pPr>
        <w:ind w:left="4782" w:hanging="360"/>
      </w:pPr>
    </w:lvl>
    <w:lvl w:ilvl="7" w:tplc="04030019" w:tentative="1">
      <w:start w:val="1"/>
      <w:numFmt w:val="lowerLetter"/>
      <w:lvlText w:val="%8."/>
      <w:lvlJc w:val="left"/>
      <w:pPr>
        <w:ind w:left="5502" w:hanging="360"/>
      </w:pPr>
    </w:lvl>
    <w:lvl w:ilvl="8" w:tplc="0403001B" w:tentative="1">
      <w:start w:val="1"/>
      <w:numFmt w:val="lowerRoman"/>
      <w:lvlText w:val="%9."/>
      <w:lvlJc w:val="right"/>
      <w:pPr>
        <w:ind w:left="6222" w:hanging="180"/>
      </w:pPr>
    </w:lvl>
  </w:abstractNum>
  <w:abstractNum w:abstractNumId="3" w15:restartNumberingAfterBreak="0">
    <w:nsid w:val="18716A06"/>
    <w:multiLevelType w:val="hybridMultilevel"/>
    <w:tmpl w:val="3460AA1E"/>
    <w:lvl w:ilvl="0" w:tplc="6D5CECCE">
      <w:start w:val="1"/>
      <w:numFmt w:val="decimal"/>
      <w:lvlText w:val="%1."/>
      <w:lvlJc w:val="left"/>
      <w:pPr>
        <w:ind w:left="462" w:hanging="360"/>
      </w:pPr>
      <w:rPr>
        <w:rFonts w:hint="default"/>
        <w:b/>
        <w:color w:val="FF8200"/>
      </w:rPr>
    </w:lvl>
    <w:lvl w:ilvl="1" w:tplc="04030019" w:tentative="1">
      <w:start w:val="1"/>
      <w:numFmt w:val="lowerLetter"/>
      <w:lvlText w:val="%2."/>
      <w:lvlJc w:val="left"/>
      <w:pPr>
        <w:ind w:left="1182" w:hanging="360"/>
      </w:pPr>
    </w:lvl>
    <w:lvl w:ilvl="2" w:tplc="0403001B" w:tentative="1">
      <w:start w:val="1"/>
      <w:numFmt w:val="lowerRoman"/>
      <w:lvlText w:val="%3."/>
      <w:lvlJc w:val="right"/>
      <w:pPr>
        <w:ind w:left="1902" w:hanging="180"/>
      </w:pPr>
    </w:lvl>
    <w:lvl w:ilvl="3" w:tplc="0403000F" w:tentative="1">
      <w:start w:val="1"/>
      <w:numFmt w:val="decimal"/>
      <w:lvlText w:val="%4."/>
      <w:lvlJc w:val="left"/>
      <w:pPr>
        <w:ind w:left="2622" w:hanging="360"/>
      </w:pPr>
    </w:lvl>
    <w:lvl w:ilvl="4" w:tplc="04030019" w:tentative="1">
      <w:start w:val="1"/>
      <w:numFmt w:val="lowerLetter"/>
      <w:lvlText w:val="%5."/>
      <w:lvlJc w:val="left"/>
      <w:pPr>
        <w:ind w:left="3342" w:hanging="360"/>
      </w:pPr>
    </w:lvl>
    <w:lvl w:ilvl="5" w:tplc="0403001B" w:tentative="1">
      <w:start w:val="1"/>
      <w:numFmt w:val="lowerRoman"/>
      <w:lvlText w:val="%6."/>
      <w:lvlJc w:val="right"/>
      <w:pPr>
        <w:ind w:left="4062" w:hanging="180"/>
      </w:pPr>
    </w:lvl>
    <w:lvl w:ilvl="6" w:tplc="0403000F" w:tentative="1">
      <w:start w:val="1"/>
      <w:numFmt w:val="decimal"/>
      <w:lvlText w:val="%7."/>
      <w:lvlJc w:val="left"/>
      <w:pPr>
        <w:ind w:left="4782" w:hanging="360"/>
      </w:pPr>
    </w:lvl>
    <w:lvl w:ilvl="7" w:tplc="04030019" w:tentative="1">
      <w:start w:val="1"/>
      <w:numFmt w:val="lowerLetter"/>
      <w:lvlText w:val="%8."/>
      <w:lvlJc w:val="left"/>
      <w:pPr>
        <w:ind w:left="5502" w:hanging="360"/>
      </w:pPr>
    </w:lvl>
    <w:lvl w:ilvl="8" w:tplc="0403001B" w:tentative="1">
      <w:start w:val="1"/>
      <w:numFmt w:val="lowerRoman"/>
      <w:lvlText w:val="%9."/>
      <w:lvlJc w:val="right"/>
      <w:pPr>
        <w:ind w:left="6222" w:hanging="180"/>
      </w:pPr>
    </w:lvl>
  </w:abstractNum>
  <w:abstractNum w:abstractNumId="4" w15:restartNumberingAfterBreak="0">
    <w:nsid w:val="1D1742E3"/>
    <w:multiLevelType w:val="hybridMultilevel"/>
    <w:tmpl w:val="92CAE936"/>
    <w:lvl w:ilvl="0" w:tplc="04030003">
      <w:start w:val="1"/>
      <w:numFmt w:val="bullet"/>
      <w:lvlText w:val="o"/>
      <w:lvlJc w:val="left"/>
      <w:pPr>
        <w:ind w:left="1440" w:hanging="360"/>
      </w:pPr>
      <w:rPr>
        <w:rFonts w:ascii="Courier New" w:hAnsi="Courier New" w:cs="Courier New"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5" w15:restartNumberingAfterBreak="0">
    <w:nsid w:val="2BE953EA"/>
    <w:multiLevelType w:val="hybridMultilevel"/>
    <w:tmpl w:val="EC3C379E"/>
    <w:lvl w:ilvl="0" w:tplc="56BA7776">
      <w:start w:val="1"/>
      <w:numFmt w:val="lowerLetter"/>
      <w:pStyle w:val="Llista"/>
      <w:lvlText w:val="%1)"/>
      <w:lvlJc w:val="left"/>
      <w:pPr>
        <w:ind w:left="360" w:hanging="360"/>
      </w:pPr>
      <w:rPr>
        <w:rFonts w:hint="default"/>
        <w:b/>
        <w:color w:val="FF8100" w:themeColor="accent2"/>
        <w:sz w:val="22"/>
        <w:szCs w:val="22"/>
      </w:rPr>
    </w:lvl>
    <w:lvl w:ilvl="1" w:tplc="0584E9C8">
      <w:start w:val="1"/>
      <w:numFmt w:val="bullet"/>
      <w:pStyle w:val="Boletes2"/>
      <w:lvlText w:val=""/>
      <w:lvlJc w:val="left"/>
      <w:pPr>
        <w:ind w:left="1080" w:hanging="360"/>
      </w:pPr>
      <w:rPr>
        <w:rFonts w:ascii="Symbol" w:hAnsi="Symbol" w:hint="default"/>
        <w:color w:val="FF8100" w:themeColor="accent2"/>
        <w:sz w:val="22"/>
        <w:szCs w:val="22"/>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4415227F"/>
    <w:multiLevelType w:val="hybridMultilevel"/>
    <w:tmpl w:val="7DC2E9F4"/>
    <w:lvl w:ilvl="0" w:tplc="BFE428A0">
      <w:start w:val="1"/>
      <w:numFmt w:val="bullet"/>
      <w:pStyle w:val="Boletes"/>
      <w:lvlText w:val=""/>
      <w:lvlJc w:val="left"/>
      <w:pPr>
        <w:ind w:left="360" w:hanging="360"/>
      </w:pPr>
      <w:rPr>
        <w:rFonts w:ascii="Symbol" w:hAnsi="Symbol" w:hint="default"/>
        <w:color w:val="FF8100" w:themeColor="accent2"/>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45B033E4"/>
    <w:multiLevelType w:val="hybridMultilevel"/>
    <w:tmpl w:val="4B7E6EB2"/>
    <w:lvl w:ilvl="0" w:tplc="E0E69D9E">
      <w:start w:val="3"/>
      <w:numFmt w:val="bullet"/>
      <w:lvlText w:val="-"/>
      <w:lvlJc w:val="left"/>
      <w:pPr>
        <w:ind w:left="720" w:hanging="360"/>
      </w:pPr>
      <w:rPr>
        <w:rFonts w:ascii="Calibri" w:eastAsia="Calibr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476531C1"/>
    <w:multiLevelType w:val="hybridMultilevel"/>
    <w:tmpl w:val="104A5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37121F"/>
    <w:multiLevelType w:val="hybridMultilevel"/>
    <w:tmpl w:val="95960476"/>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56041F42"/>
    <w:multiLevelType w:val="hybridMultilevel"/>
    <w:tmpl w:val="1E26029E"/>
    <w:lvl w:ilvl="0" w:tplc="B04A9EC6">
      <w:start w:val="1"/>
      <w:numFmt w:val="decimal"/>
      <w:lvlText w:val="%1."/>
      <w:lvlJc w:val="left"/>
      <w:pPr>
        <w:ind w:left="720" w:hanging="360"/>
      </w:pPr>
      <w:rPr>
        <w:rFonts w:ascii="Calibri" w:eastAsiaTheme="minorHAnsi" w:hAnsi="Calibri" w:cs="Calibri"/>
        <w:sz w:val="16"/>
        <w:szCs w:val="16"/>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609A3EF3"/>
    <w:multiLevelType w:val="hybridMultilevel"/>
    <w:tmpl w:val="08C27B3E"/>
    <w:lvl w:ilvl="0" w:tplc="04030001">
      <w:start w:val="1"/>
      <w:numFmt w:val="bullet"/>
      <w:lvlText w:val=""/>
      <w:lvlJc w:val="left"/>
      <w:pPr>
        <w:ind w:left="1440" w:hanging="360"/>
      </w:pPr>
      <w:rPr>
        <w:rFonts w:ascii="Symbol" w:hAnsi="Symbol" w:hint="default"/>
      </w:rPr>
    </w:lvl>
    <w:lvl w:ilvl="1" w:tplc="04030003">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12" w15:restartNumberingAfterBreak="0">
    <w:nsid w:val="6AB43A48"/>
    <w:multiLevelType w:val="hybridMultilevel"/>
    <w:tmpl w:val="1374CCC6"/>
    <w:lvl w:ilvl="0" w:tplc="0DDCF07A">
      <w:start w:val="1"/>
      <w:numFmt w:val="decimal"/>
      <w:lvlText w:val="%1."/>
      <w:lvlJc w:val="left"/>
      <w:pPr>
        <w:ind w:left="720" w:hanging="360"/>
      </w:pPr>
      <w:rPr>
        <w:rFonts w:asciiTheme="minorHAnsi" w:eastAsiaTheme="minorHAnsi" w:hAnsiTheme="minorHAnsi" w:cstheme="minorBidi"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15:restartNumberingAfterBreak="0">
    <w:nsid w:val="706F285B"/>
    <w:multiLevelType w:val="hybridMultilevel"/>
    <w:tmpl w:val="D292A28A"/>
    <w:lvl w:ilvl="0" w:tplc="04030003">
      <w:start w:val="1"/>
      <w:numFmt w:val="bullet"/>
      <w:lvlText w:val="o"/>
      <w:lvlJc w:val="left"/>
      <w:pPr>
        <w:ind w:left="2130" w:hanging="360"/>
      </w:pPr>
      <w:rPr>
        <w:rFonts w:ascii="Courier New" w:hAnsi="Courier New" w:cs="Courier New" w:hint="default"/>
      </w:rPr>
    </w:lvl>
    <w:lvl w:ilvl="1" w:tplc="04030003" w:tentative="1">
      <w:start w:val="1"/>
      <w:numFmt w:val="bullet"/>
      <w:lvlText w:val="o"/>
      <w:lvlJc w:val="left"/>
      <w:pPr>
        <w:ind w:left="2850" w:hanging="360"/>
      </w:pPr>
      <w:rPr>
        <w:rFonts w:ascii="Courier New" w:hAnsi="Courier New" w:cs="Courier New" w:hint="default"/>
      </w:rPr>
    </w:lvl>
    <w:lvl w:ilvl="2" w:tplc="04030005" w:tentative="1">
      <w:start w:val="1"/>
      <w:numFmt w:val="bullet"/>
      <w:lvlText w:val=""/>
      <w:lvlJc w:val="left"/>
      <w:pPr>
        <w:ind w:left="3570" w:hanging="360"/>
      </w:pPr>
      <w:rPr>
        <w:rFonts w:ascii="Wingdings" w:hAnsi="Wingdings" w:hint="default"/>
      </w:rPr>
    </w:lvl>
    <w:lvl w:ilvl="3" w:tplc="04030001" w:tentative="1">
      <w:start w:val="1"/>
      <w:numFmt w:val="bullet"/>
      <w:lvlText w:val=""/>
      <w:lvlJc w:val="left"/>
      <w:pPr>
        <w:ind w:left="4290" w:hanging="360"/>
      </w:pPr>
      <w:rPr>
        <w:rFonts w:ascii="Symbol" w:hAnsi="Symbol" w:hint="default"/>
      </w:rPr>
    </w:lvl>
    <w:lvl w:ilvl="4" w:tplc="04030003" w:tentative="1">
      <w:start w:val="1"/>
      <w:numFmt w:val="bullet"/>
      <w:lvlText w:val="o"/>
      <w:lvlJc w:val="left"/>
      <w:pPr>
        <w:ind w:left="5010" w:hanging="360"/>
      </w:pPr>
      <w:rPr>
        <w:rFonts w:ascii="Courier New" w:hAnsi="Courier New" w:cs="Courier New" w:hint="default"/>
      </w:rPr>
    </w:lvl>
    <w:lvl w:ilvl="5" w:tplc="04030005" w:tentative="1">
      <w:start w:val="1"/>
      <w:numFmt w:val="bullet"/>
      <w:lvlText w:val=""/>
      <w:lvlJc w:val="left"/>
      <w:pPr>
        <w:ind w:left="5730" w:hanging="360"/>
      </w:pPr>
      <w:rPr>
        <w:rFonts w:ascii="Wingdings" w:hAnsi="Wingdings" w:hint="default"/>
      </w:rPr>
    </w:lvl>
    <w:lvl w:ilvl="6" w:tplc="04030001" w:tentative="1">
      <w:start w:val="1"/>
      <w:numFmt w:val="bullet"/>
      <w:lvlText w:val=""/>
      <w:lvlJc w:val="left"/>
      <w:pPr>
        <w:ind w:left="6450" w:hanging="360"/>
      </w:pPr>
      <w:rPr>
        <w:rFonts w:ascii="Symbol" w:hAnsi="Symbol" w:hint="default"/>
      </w:rPr>
    </w:lvl>
    <w:lvl w:ilvl="7" w:tplc="04030003" w:tentative="1">
      <w:start w:val="1"/>
      <w:numFmt w:val="bullet"/>
      <w:lvlText w:val="o"/>
      <w:lvlJc w:val="left"/>
      <w:pPr>
        <w:ind w:left="7170" w:hanging="360"/>
      </w:pPr>
      <w:rPr>
        <w:rFonts w:ascii="Courier New" w:hAnsi="Courier New" w:cs="Courier New" w:hint="default"/>
      </w:rPr>
    </w:lvl>
    <w:lvl w:ilvl="8" w:tplc="04030005" w:tentative="1">
      <w:start w:val="1"/>
      <w:numFmt w:val="bullet"/>
      <w:lvlText w:val=""/>
      <w:lvlJc w:val="left"/>
      <w:pPr>
        <w:ind w:left="7890" w:hanging="360"/>
      </w:pPr>
      <w:rPr>
        <w:rFonts w:ascii="Wingdings" w:hAnsi="Wingdings" w:hint="default"/>
      </w:rPr>
    </w:lvl>
  </w:abstractNum>
  <w:abstractNum w:abstractNumId="14" w15:restartNumberingAfterBreak="0">
    <w:nsid w:val="7408238C"/>
    <w:multiLevelType w:val="hybridMultilevel"/>
    <w:tmpl w:val="2ABA8B3A"/>
    <w:lvl w:ilvl="0" w:tplc="A100054A">
      <w:start w:val="1"/>
      <w:numFmt w:val="decimal"/>
      <w:pStyle w:val="Numer"/>
      <w:lvlText w:val="%1."/>
      <w:lvlJc w:val="left"/>
      <w:pPr>
        <w:ind w:left="360" w:hanging="360"/>
      </w:pPr>
      <w:rPr>
        <w:rFonts w:hint="default"/>
        <w:b/>
        <w:i w:val="0"/>
        <w:color w:val="FF8100" w:themeColor="accent2"/>
        <w:sz w:val="22"/>
        <w:szCs w:val="20"/>
      </w:rPr>
    </w:lvl>
    <w:lvl w:ilvl="1" w:tplc="1268A24C">
      <w:start w:val="1"/>
      <w:numFmt w:val="lowerLetter"/>
      <w:lvlText w:val="%2."/>
      <w:lvlJc w:val="left"/>
      <w:pPr>
        <w:ind w:left="1156" w:hanging="360"/>
      </w:pPr>
      <w:rPr>
        <w:b/>
        <w:color w:val="FF8200"/>
      </w:rPr>
    </w:lvl>
    <w:lvl w:ilvl="2" w:tplc="0C0A001B">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15" w15:restartNumberingAfterBreak="0">
    <w:nsid w:val="74D54F01"/>
    <w:multiLevelType w:val="hybridMultilevel"/>
    <w:tmpl w:val="CC1835DC"/>
    <w:lvl w:ilvl="0" w:tplc="F488C316">
      <w:start w:val="5"/>
      <w:numFmt w:val="bullet"/>
      <w:lvlText w:val="–"/>
      <w:lvlJc w:val="left"/>
      <w:pPr>
        <w:ind w:left="360" w:hanging="360"/>
      </w:pPr>
      <w:rPr>
        <w:rFonts w:ascii="Calibri" w:eastAsiaTheme="minorHAnsi" w:hAnsi="Calibri"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0"/>
  </w:num>
  <w:num w:numId="5">
    <w:abstractNumId w:val="9"/>
  </w:num>
  <w:num w:numId="6">
    <w:abstractNumId w:val="7"/>
  </w:num>
  <w:num w:numId="7">
    <w:abstractNumId w:val="12"/>
  </w:num>
  <w:num w:numId="8">
    <w:abstractNumId w:val="14"/>
  </w:num>
  <w:num w:numId="9">
    <w:abstractNumId w:val="6"/>
  </w:num>
  <w:num w:numId="10">
    <w:abstractNumId w:val="11"/>
  </w:num>
  <w:num w:numId="11">
    <w:abstractNumId w:val="5"/>
  </w:num>
  <w:num w:numId="12">
    <w:abstractNumId w:val="6"/>
  </w:num>
  <w:num w:numId="13">
    <w:abstractNumId w:val="15"/>
  </w:num>
  <w:num w:numId="14">
    <w:abstractNumId w:val="1"/>
  </w:num>
  <w:num w:numId="15">
    <w:abstractNumId w:val="13"/>
  </w:num>
  <w:num w:numId="16">
    <w:abstractNumId w:val="4"/>
  </w:num>
  <w:num w:numId="17">
    <w:abstractNumId w:val="5"/>
    <w:lvlOverride w:ilvl="0">
      <w:startOverride w:val="1"/>
    </w:lvlOverride>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61"/>
    <w:rsid w:val="0000770A"/>
    <w:rsid w:val="000103B9"/>
    <w:rsid w:val="00010AF1"/>
    <w:rsid w:val="000151B6"/>
    <w:rsid w:val="0001771C"/>
    <w:rsid w:val="00020CAB"/>
    <w:rsid w:val="0002180D"/>
    <w:rsid w:val="00024B7C"/>
    <w:rsid w:val="00025B30"/>
    <w:rsid w:val="00026D99"/>
    <w:rsid w:val="000272A0"/>
    <w:rsid w:val="00032A65"/>
    <w:rsid w:val="000420DB"/>
    <w:rsid w:val="00042B0A"/>
    <w:rsid w:val="00043375"/>
    <w:rsid w:val="00043C4B"/>
    <w:rsid w:val="000502E2"/>
    <w:rsid w:val="000504BE"/>
    <w:rsid w:val="000537EE"/>
    <w:rsid w:val="000540A0"/>
    <w:rsid w:val="00055374"/>
    <w:rsid w:val="00055DEB"/>
    <w:rsid w:val="00056BFB"/>
    <w:rsid w:val="00063FE2"/>
    <w:rsid w:val="00071BE5"/>
    <w:rsid w:val="00075540"/>
    <w:rsid w:val="000846D6"/>
    <w:rsid w:val="00084F04"/>
    <w:rsid w:val="00090869"/>
    <w:rsid w:val="000908DE"/>
    <w:rsid w:val="0009216D"/>
    <w:rsid w:val="00092A77"/>
    <w:rsid w:val="00094490"/>
    <w:rsid w:val="0009539A"/>
    <w:rsid w:val="00096C5E"/>
    <w:rsid w:val="00097966"/>
    <w:rsid w:val="000A36D2"/>
    <w:rsid w:val="000A49A1"/>
    <w:rsid w:val="000A71A7"/>
    <w:rsid w:val="000A7888"/>
    <w:rsid w:val="000A7D92"/>
    <w:rsid w:val="000B15C3"/>
    <w:rsid w:val="000B20A7"/>
    <w:rsid w:val="000B2879"/>
    <w:rsid w:val="000B4827"/>
    <w:rsid w:val="000B5F83"/>
    <w:rsid w:val="000B7FCF"/>
    <w:rsid w:val="000C17CC"/>
    <w:rsid w:val="000C1B4E"/>
    <w:rsid w:val="000C235A"/>
    <w:rsid w:val="000C36E8"/>
    <w:rsid w:val="000C4528"/>
    <w:rsid w:val="000C598C"/>
    <w:rsid w:val="000C639B"/>
    <w:rsid w:val="000D0A0B"/>
    <w:rsid w:val="000D5FE4"/>
    <w:rsid w:val="000D6D70"/>
    <w:rsid w:val="000E0B95"/>
    <w:rsid w:val="000E3601"/>
    <w:rsid w:val="000E3C71"/>
    <w:rsid w:val="000F4262"/>
    <w:rsid w:val="001016D5"/>
    <w:rsid w:val="00102921"/>
    <w:rsid w:val="001034AA"/>
    <w:rsid w:val="00105049"/>
    <w:rsid w:val="00105B7D"/>
    <w:rsid w:val="00106EEB"/>
    <w:rsid w:val="00107F85"/>
    <w:rsid w:val="00116F4C"/>
    <w:rsid w:val="001171AA"/>
    <w:rsid w:val="00123726"/>
    <w:rsid w:val="00125CBF"/>
    <w:rsid w:val="00126980"/>
    <w:rsid w:val="00127559"/>
    <w:rsid w:val="00127BFE"/>
    <w:rsid w:val="00130BCB"/>
    <w:rsid w:val="00132F8F"/>
    <w:rsid w:val="001340E1"/>
    <w:rsid w:val="001352F6"/>
    <w:rsid w:val="0013606F"/>
    <w:rsid w:val="00136455"/>
    <w:rsid w:val="001364E3"/>
    <w:rsid w:val="00141C78"/>
    <w:rsid w:val="00142741"/>
    <w:rsid w:val="00144D14"/>
    <w:rsid w:val="001457D5"/>
    <w:rsid w:val="00146B04"/>
    <w:rsid w:val="00146DAF"/>
    <w:rsid w:val="00152D5A"/>
    <w:rsid w:val="00157D4F"/>
    <w:rsid w:val="001616EF"/>
    <w:rsid w:val="00162A18"/>
    <w:rsid w:val="00162C32"/>
    <w:rsid w:val="00162E8A"/>
    <w:rsid w:val="0016390B"/>
    <w:rsid w:val="00163DC0"/>
    <w:rsid w:val="0016709C"/>
    <w:rsid w:val="0016797A"/>
    <w:rsid w:val="001728C5"/>
    <w:rsid w:val="0017454F"/>
    <w:rsid w:val="00182E09"/>
    <w:rsid w:val="00191861"/>
    <w:rsid w:val="00191D6F"/>
    <w:rsid w:val="001927CE"/>
    <w:rsid w:val="001934A9"/>
    <w:rsid w:val="00193E6A"/>
    <w:rsid w:val="00194730"/>
    <w:rsid w:val="001A03DB"/>
    <w:rsid w:val="001A12B9"/>
    <w:rsid w:val="001A3264"/>
    <w:rsid w:val="001A3823"/>
    <w:rsid w:val="001A6A02"/>
    <w:rsid w:val="001A7774"/>
    <w:rsid w:val="001B0082"/>
    <w:rsid w:val="001B10D0"/>
    <w:rsid w:val="001B1128"/>
    <w:rsid w:val="001B23F3"/>
    <w:rsid w:val="001B3D58"/>
    <w:rsid w:val="001B5A19"/>
    <w:rsid w:val="001B62CA"/>
    <w:rsid w:val="001B6BCA"/>
    <w:rsid w:val="001B74A2"/>
    <w:rsid w:val="001C11B1"/>
    <w:rsid w:val="001C314B"/>
    <w:rsid w:val="001C77B9"/>
    <w:rsid w:val="001D0635"/>
    <w:rsid w:val="001D15FC"/>
    <w:rsid w:val="001D313D"/>
    <w:rsid w:val="001D3F01"/>
    <w:rsid w:val="001D47EB"/>
    <w:rsid w:val="001D4C86"/>
    <w:rsid w:val="001D76BD"/>
    <w:rsid w:val="001D7750"/>
    <w:rsid w:val="001D7B82"/>
    <w:rsid w:val="001E2F97"/>
    <w:rsid w:val="001E343D"/>
    <w:rsid w:val="001E48C5"/>
    <w:rsid w:val="001E51B6"/>
    <w:rsid w:val="001E7955"/>
    <w:rsid w:val="001E7A71"/>
    <w:rsid w:val="001F14A5"/>
    <w:rsid w:val="001F2A0A"/>
    <w:rsid w:val="001F59AE"/>
    <w:rsid w:val="001F5E0F"/>
    <w:rsid w:val="001F677C"/>
    <w:rsid w:val="001F68FB"/>
    <w:rsid w:val="00200595"/>
    <w:rsid w:val="00200C61"/>
    <w:rsid w:val="002047FF"/>
    <w:rsid w:val="00204D76"/>
    <w:rsid w:val="002063AD"/>
    <w:rsid w:val="00206AD7"/>
    <w:rsid w:val="00211B6D"/>
    <w:rsid w:val="00215FD7"/>
    <w:rsid w:val="00216200"/>
    <w:rsid w:val="002168DE"/>
    <w:rsid w:val="002216E0"/>
    <w:rsid w:val="00226E5F"/>
    <w:rsid w:val="00227C1E"/>
    <w:rsid w:val="0023314F"/>
    <w:rsid w:val="00233E17"/>
    <w:rsid w:val="00235B49"/>
    <w:rsid w:val="00235F9E"/>
    <w:rsid w:val="00241496"/>
    <w:rsid w:val="0024293C"/>
    <w:rsid w:val="002448C1"/>
    <w:rsid w:val="00246143"/>
    <w:rsid w:val="00246AEC"/>
    <w:rsid w:val="00250EC2"/>
    <w:rsid w:val="00252E05"/>
    <w:rsid w:val="00253A9B"/>
    <w:rsid w:val="00254EA5"/>
    <w:rsid w:val="00256494"/>
    <w:rsid w:val="00256E39"/>
    <w:rsid w:val="00257636"/>
    <w:rsid w:val="0026050A"/>
    <w:rsid w:val="00260A5D"/>
    <w:rsid w:val="00261F44"/>
    <w:rsid w:val="00263A6D"/>
    <w:rsid w:val="00266CF2"/>
    <w:rsid w:val="00273FED"/>
    <w:rsid w:val="0027582D"/>
    <w:rsid w:val="00276BF0"/>
    <w:rsid w:val="00276C77"/>
    <w:rsid w:val="00276D17"/>
    <w:rsid w:val="00277575"/>
    <w:rsid w:val="00281DC2"/>
    <w:rsid w:val="00283D7B"/>
    <w:rsid w:val="0028445E"/>
    <w:rsid w:val="00284D8A"/>
    <w:rsid w:val="00285374"/>
    <w:rsid w:val="00285C6A"/>
    <w:rsid w:val="00287390"/>
    <w:rsid w:val="00287498"/>
    <w:rsid w:val="00287E18"/>
    <w:rsid w:val="0029391A"/>
    <w:rsid w:val="002949AE"/>
    <w:rsid w:val="00296867"/>
    <w:rsid w:val="00297DB8"/>
    <w:rsid w:val="002A2558"/>
    <w:rsid w:val="002A44EB"/>
    <w:rsid w:val="002A5A26"/>
    <w:rsid w:val="002A75C5"/>
    <w:rsid w:val="002A7C45"/>
    <w:rsid w:val="002B1F29"/>
    <w:rsid w:val="002B3ABD"/>
    <w:rsid w:val="002B46B0"/>
    <w:rsid w:val="002B53BF"/>
    <w:rsid w:val="002B6DE5"/>
    <w:rsid w:val="002B7851"/>
    <w:rsid w:val="002C0558"/>
    <w:rsid w:val="002C0EF2"/>
    <w:rsid w:val="002C1B61"/>
    <w:rsid w:val="002C2FDE"/>
    <w:rsid w:val="002C45F1"/>
    <w:rsid w:val="002C4998"/>
    <w:rsid w:val="002C537F"/>
    <w:rsid w:val="002C748C"/>
    <w:rsid w:val="002C75E2"/>
    <w:rsid w:val="002D0CBC"/>
    <w:rsid w:val="002D19C2"/>
    <w:rsid w:val="002D2A90"/>
    <w:rsid w:val="002D2DC9"/>
    <w:rsid w:val="002E162C"/>
    <w:rsid w:val="002E7DB7"/>
    <w:rsid w:val="002F3AA6"/>
    <w:rsid w:val="002F4642"/>
    <w:rsid w:val="002F5E1A"/>
    <w:rsid w:val="003014D3"/>
    <w:rsid w:val="003031AD"/>
    <w:rsid w:val="003035EF"/>
    <w:rsid w:val="00306BED"/>
    <w:rsid w:val="00307304"/>
    <w:rsid w:val="003105B6"/>
    <w:rsid w:val="00312360"/>
    <w:rsid w:val="00312E9D"/>
    <w:rsid w:val="00313537"/>
    <w:rsid w:val="00315374"/>
    <w:rsid w:val="00321602"/>
    <w:rsid w:val="00321A76"/>
    <w:rsid w:val="00321B56"/>
    <w:rsid w:val="00324A83"/>
    <w:rsid w:val="0032596F"/>
    <w:rsid w:val="00325E9A"/>
    <w:rsid w:val="00334F30"/>
    <w:rsid w:val="00336314"/>
    <w:rsid w:val="003420FF"/>
    <w:rsid w:val="00342D80"/>
    <w:rsid w:val="00343604"/>
    <w:rsid w:val="003437C3"/>
    <w:rsid w:val="003441D3"/>
    <w:rsid w:val="00344261"/>
    <w:rsid w:val="00347509"/>
    <w:rsid w:val="003508D5"/>
    <w:rsid w:val="003605BA"/>
    <w:rsid w:val="003627BB"/>
    <w:rsid w:val="003628C9"/>
    <w:rsid w:val="00365D06"/>
    <w:rsid w:val="00365E1B"/>
    <w:rsid w:val="00372447"/>
    <w:rsid w:val="0038011A"/>
    <w:rsid w:val="00383CAF"/>
    <w:rsid w:val="00385076"/>
    <w:rsid w:val="003878B5"/>
    <w:rsid w:val="00390245"/>
    <w:rsid w:val="0039593A"/>
    <w:rsid w:val="003A42B2"/>
    <w:rsid w:val="003B2A28"/>
    <w:rsid w:val="003B2AAF"/>
    <w:rsid w:val="003B2B5D"/>
    <w:rsid w:val="003B2B63"/>
    <w:rsid w:val="003B5E81"/>
    <w:rsid w:val="003C0AA7"/>
    <w:rsid w:val="003C25CA"/>
    <w:rsid w:val="003C2CDF"/>
    <w:rsid w:val="003C4A7B"/>
    <w:rsid w:val="003C6A65"/>
    <w:rsid w:val="003C6C34"/>
    <w:rsid w:val="003D15D5"/>
    <w:rsid w:val="003D1A03"/>
    <w:rsid w:val="003D2421"/>
    <w:rsid w:val="003D27D6"/>
    <w:rsid w:val="003D3B3F"/>
    <w:rsid w:val="003D3E42"/>
    <w:rsid w:val="003D567D"/>
    <w:rsid w:val="003E76C8"/>
    <w:rsid w:val="003F3ADE"/>
    <w:rsid w:val="003F5638"/>
    <w:rsid w:val="003F5904"/>
    <w:rsid w:val="003F660A"/>
    <w:rsid w:val="0040217E"/>
    <w:rsid w:val="00402420"/>
    <w:rsid w:val="00402628"/>
    <w:rsid w:val="004047E3"/>
    <w:rsid w:val="004049F2"/>
    <w:rsid w:val="004055E1"/>
    <w:rsid w:val="00405C58"/>
    <w:rsid w:val="00407E64"/>
    <w:rsid w:val="00411C15"/>
    <w:rsid w:val="0041334C"/>
    <w:rsid w:val="00414734"/>
    <w:rsid w:val="00414981"/>
    <w:rsid w:val="00415865"/>
    <w:rsid w:val="00415AC7"/>
    <w:rsid w:val="004212D4"/>
    <w:rsid w:val="0042207A"/>
    <w:rsid w:val="00422A09"/>
    <w:rsid w:val="00425223"/>
    <w:rsid w:val="00430648"/>
    <w:rsid w:val="004320EE"/>
    <w:rsid w:val="0043402A"/>
    <w:rsid w:val="00434E7D"/>
    <w:rsid w:val="004400DE"/>
    <w:rsid w:val="004414A8"/>
    <w:rsid w:val="00441582"/>
    <w:rsid w:val="004422BF"/>
    <w:rsid w:val="00444213"/>
    <w:rsid w:val="0044465D"/>
    <w:rsid w:val="0044513E"/>
    <w:rsid w:val="00452F0D"/>
    <w:rsid w:val="00453447"/>
    <w:rsid w:val="00453E10"/>
    <w:rsid w:val="00455D66"/>
    <w:rsid w:val="00456F94"/>
    <w:rsid w:val="00460A95"/>
    <w:rsid w:val="00464A4F"/>
    <w:rsid w:val="00465B69"/>
    <w:rsid w:val="00471023"/>
    <w:rsid w:val="00471E14"/>
    <w:rsid w:val="00472856"/>
    <w:rsid w:val="004728E2"/>
    <w:rsid w:val="004755F8"/>
    <w:rsid w:val="00475C45"/>
    <w:rsid w:val="00477345"/>
    <w:rsid w:val="00482A11"/>
    <w:rsid w:val="00483676"/>
    <w:rsid w:val="004841E3"/>
    <w:rsid w:val="00485331"/>
    <w:rsid w:val="00485DE1"/>
    <w:rsid w:val="00492B48"/>
    <w:rsid w:val="00492ED2"/>
    <w:rsid w:val="004955C6"/>
    <w:rsid w:val="00497E64"/>
    <w:rsid w:val="004A1563"/>
    <w:rsid w:val="004A17B3"/>
    <w:rsid w:val="004A1A0B"/>
    <w:rsid w:val="004A1F90"/>
    <w:rsid w:val="004A24A2"/>
    <w:rsid w:val="004A2FA1"/>
    <w:rsid w:val="004A4665"/>
    <w:rsid w:val="004A53E2"/>
    <w:rsid w:val="004B0E68"/>
    <w:rsid w:val="004B3684"/>
    <w:rsid w:val="004B459C"/>
    <w:rsid w:val="004B4BFE"/>
    <w:rsid w:val="004C03AA"/>
    <w:rsid w:val="004C03EA"/>
    <w:rsid w:val="004C4B71"/>
    <w:rsid w:val="004C6299"/>
    <w:rsid w:val="004C67D2"/>
    <w:rsid w:val="004C6E29"/>
    <w:rsid w:val="004C7268"/>
    <w:rsid w:val="004D1039"/>
    <w:rsid w:val="004D2EDE"/>
    <w:rsid w:val="004D35D3"/>
    <w:rsid w:val="004D4B2A"/>
    <w:rsid w:val="004D6A01"/>
    <w:rsid w:val="004E0A1E"/>
    <w:rsid w:val="004E187C"/>
    <w:rsid w:val="004E470D"/>
    <w:rsid w:val="004E4C61"/>
    <w:rsid w:val="004E64BB"/>
    <w:rsid w:val="00501A95"/>
    <w:rsid w:val="00505732"/>
    <w:rsid w:val="00506EE6"/>
    <w:rsid w:val="0051094D"/>
    <w:rsid w:val="0051264F"/>
    <w:rsid w:val="00516D26"/>
    <w:rsid w:val="00517629"/>
    <w:rsid w:val="00523CAD"/>
    <w:rsid w:val="005243E6"/>
    <w:rsid w:val="00525160"/>
    <w:rsid w:val="005300A4"/>
    <w:rsid w:val="00531E36"/>
    <w:rsid w:val="00532089"/>
    <w:rsid w:val="0053270E"/>
    <w:rsid w:val="00532CE5"/>
    <w:rsid w:val="00534FC1"/>
    <w:rsid w:val="00537082"/>
    <w:rsid w:val="00541ABF"/>
    <w:rsid w:val="00546095"/>
    <w:rsid w:val="005461A3"/>
    <w:rsid w:val="005519AB"/>
    <w:rsid w:val="0055326E"/>
    <w:rsid w:val="0055493D"/>
    <w:rsid w:val="00554B7B"/>
    <w:rsid w:val="005611D7"/>
    <w:rsid w:val="005612C3"/>
    <w:rsid w:val="005624D5"/>
    <w:rsid w:val="0056453F"/>
    <w:rsid w:val="00566DFE"/>
    <w:rsid w:val="00572C27"/>
    <w:rsid w:val="00574D89"/>
    <w:rsid w:val="005777B2"/>
    <w:rsid w:val="005843AC"/>
    <w:rsid w:val="005844AC"/>
    <w:rsid w:val="00587D02"/>
    <w:rsid w:val="0059380D"/>
    <w:rsid w:val="00593BAD"/>
    <w:rsid w:val="00594507"/>
    <w:rsid w:val="0059476F"/>
    <w:rsid w:val="00597AFA"/>
    <w:rsid w:val="005A41C2"/>
    <w:rsid w:val="005A63EB"/>
    <w:rsid w:val="005B0258"/>
    <w:rsid w:val="005B0536"/>
    <w:rsid w:val="005B1640"/>
    <w:rsid w:val="005B1BA8"/>
    <w:rsid w:val="005B53FB"/>
    <w:rsid w:val="005B6F77"/>
    <w:rsid w:val="005B79F1"/>
    <w:rsid w:val="005C4B89"/>
    <w:rsid w:val="005D608F"/>
    <w:rsid w:val="005E2AC9"/>
    <w:rsid w:val="005E4671"/>
    <w:rsid w:val="005F1A14"/>
    <w:rsid w:val="005F20C5"/>
    <w:rsid w:val="005F3B03"/>
    <w:rsid w:val="0060431D"/>
    <w:rsid w:val="0060564E"/>
    <w:rsid w:val="00605F77"/>
    <w:rsid w:val="00611387"/>
    <w:rsid w:val="00615E33"/>
    <w:rsid w:val="00617901"/>
    <w:rsid w:val="00620D2C"/>
    <w:rsid w:val="00621AD1"/>
    <w:rsid w:val="00621EF5"/>
    <w:rsid w:val="00623FE1"/>
    <w:rsid w:val="0062475B"/>
    <w:rsid w:val="00630684"/>
    <w:rsid w:val="00631F71"/>
    <w:rsid w:val="0063278D"/>
    <w:rsid w:val="00632C19"/>
    <w:rsid w:val="00633E94"/>
    <w:rsid w:val="00640EBF"/>
    <w:rsid w:val="00642E02"/>
    <w:rsid w:val="006434C6"/>
    <w:rsid w:val="006441D4"/>
    <w:rsid w:val="00645003"/>
    <w:rsid w:val="006453BB"/>
    <w:rsid w:val="006467F0"/>
    <w:rsid w:val="006529D7"/>
    <w:rsid w:val="00654722"/>
    <w:rsid w:val="0065564C"/>
    <w:rsid w:val="0065602D"/>
    <w:rsid w:val="00657307"/>
    <w:rsid w:val="00660619"/>
    <w:rsid w:val="00661319"/>
    <w:rsid w:val="00664EDF"/>
    <w:rsid w:val="00672DE3"/>
    <w:rsid w:val="0068125F"/>
    <w:rsid w:val="006815C1"/>
    <w:rsid w:val="00683529"/>
    <w:rsid w:val="00685B8A"/>
    <w:rsid w:val="00686326"/>
    <w:rsid w:val="0068782F"/>
    <w:rsid w:val="00693305"/>
    <w:rsid w:val="00693E2E"/>
    <w:rsid w:val="00696D19"/>
    <w:rsid w:val="006A0BF2"/>
    <w:rsid w:val="006A5B96"/>
    <w:rsid w:val="006A6506"/>
    <w:rsid w:val="006A6609"/>
    <w:rsid w:val="006A7EF5"/>
    <w:rsid w:val="006B1787"/>
    <w:rsid w:val="006B4067"/>
    <w:rsid w:val="006B66E9"/>
    <w:rsid w:val="006B7AE5"/>
    <w:rsid w:val="006C1053"/>
    <w:rsid w:val="006C10A7"/>
    <w:rsid w:val="006C5152"/>
    <w:rsid w:val="006C58A6"/>
    <w:rsid w:val="006C6133"/>
    <w:rsid w:val="006C70EA"/>
    <w:rsid w:val="006C7817"/>
    <w:rsid w:val="006D2889"/>
    <w:rsid w:val="006E138D"/>
    <w:rsid w:val="006E2B83"/>
    <w:rsid w:val="006E3BAE"/>
    <w:rsid w:val="006E4F50"/>
    <w:rsid w:val="006F35BA"/>
    <w:rsid w:val="006F4A22"/>
    <w:rsid w:val="006F4C3C"/>
    <w:rsid w:val="0070016D"/>
    <w:rsid w:val="00701EE3"/>
    <w:rsid w:val="00704EB7"/>
    <w:rsid w:val="0071000C"/>
    <w:rsid w:val="00710073"/>
    <w:rsid w:val="00710299"/>
    <w:rsid w:val="00710D0D"/>
    <w:rsid w:val="00710F19"/>
    <w:rsid w:val="00712E17"/>
    <w:rsid w:val="0071352F"/>
    <w:rsid w:val="0071582C"/>
    <w:rsid w:val="00717148"/>
    <w:rsid w:val="00720250"/>
    <w:rsid w:val="0072076B"/>
    <w:rsid w:val="00721C54"/>
    <w:rsid w:val="00725599"/>
    <w:rsid w:val="00730357"/>
    <w:rsid w:val="00730BFE"/>
    <w:rsid w:val="0073190A"/>
    <w:rsid w:val="00732CF9"/>
    <w:rsid w:val="0073361B"/>
    <w:rsid w:val="0073783B"/>
    <w:rsid w:val="00744229"/>
    <w:rsid w:val="00745315"/>
    <w:rsid w:val="0074762C"/>
    <w:rsid w:val="00751F31"/>
    <w:rsid w:val="00752C86"/>
    <w:rsid w:val="00757718"/>
    <w:rsid w:val="007656C4"/>
    <w:rsid w:val="0077269A"/>
    <w:rsid w:val="0077316E"/>
    <w:rsid w:val="00773F9E"/>
    <w:rsid w:val="00777A8E"/>
    <w:rsid w:val="007828D3"/>
    <w:rsid w:val="00782C69"/>
    <w:rsid w:val="0078480B"/>
    <w:rsid w:val="0078555B"/>
    <w:rsid w:val="00785F6F"/>
    <w:rsid w:val="00786B82"/>
    <w:rsid w:val="00787EBF"/>
    <w:rsid w:val="00791E49"/>
    <w:rsid w:val="00792BFA"/>
    <w:rsid w:val="0079399F"/>
    <w:rsid w:val="00796103"/>
    <w:rsid w:val="00797F57"/>
    <w:rsid w:val="007A64E8"/>
    <w:rsid w:val="007A671D"/>
    <w:rsid w:val="007B2851"/>
    <w:rsid w:val="007B7A28"/>
    <w:rsid w:val="007C092A"/>
    <w:rsid w:val="007C7EDE"/>
    <w:rsid w:val="007D2C83"/>
    <w:rsid w:val="007D3759"/>
    <w:rsid w:val="007D3922"/>
    <w:rsid w:val="007D717E"/>
    <w:rsid w:val="007E00CF"/>
    <w:rsid w:val="007E3604"/>
    <w:rsid w:val="007E4251"/>
    <w:rsid w:val="007F4C39"/>
    <w:rsid w:val="007F4DBF"/>
    <w:rsid w:val="007F583D"/>
    <w:rsid w:val="007F5E61"/>
    <w:rsid w:val="007F6EFB"/>
    <w:rsid w:val="0080010C"/>
    <w:rsid w:val="00805DA9"/>
    <w:rsid w:val="0080674D"/>
    <w:rsid w:val="008074D1"/>
    <w:rsid w:val="008105B9"/>
    <w:rsid w:val="00810A6D"/>
    <w:rsid w:val="00811DA3"/>
    <w:rsid w:val="0081340C"/>
    <w:rsid w:val="008138B2"/>
    <w:rsid w:val="00814FE8"/>
    <w:rsid w:val="008218CC"/>
    <w:rsid w:val="00821CCA"/>
    <w:rsid w:val="00822989"/>
    <w:rsid w:val="00827AD1"/>
    <w:rsid w:val="00827AE7"/>
    <w:rsid w:val="00830A75"/>
    <w:rsid w:val="00831FF5"/>
    <w:rsid w:val="00833026"/>
    <w:rsid w:val="00837201"/>
    <w:rsid w:val="00837E32"/>
    <w:rsid w:val="008412FF"/>
    <w:rsid w:val="0084246C"/>
    <w:rsid w:val="00842AD5"/>
    <w:rsid w:val="00842FA4"/>
    <w:rsid w:val="00844948"/>
    <w:rsid w:val="00844F8B"/>
    <w:rsid w:val="008454CF"/>
    <w:rsid w:val="0084600A"/>
    <w:rsid w:val="008462CA"/>
    <w:rsid w:val="00846DE0"/>
    <w:rsid w:val="0085198E"/>
    <w:rsid w:val="00853E03"/>
    <w:rsid w:val="00857C08"/>
    <w:rsid w:val="00863D5B"/>
    <w:rsid w:val="0086580B"/>
    <w:rsid w:val="00871A6F"/>
    <w:rsid w:val="00872067"/>
    <w:rsid w:val="0087222E"/>
    <w:rsid w:val="0087549E"/>
    <w:rsid w:val="00877B4E"/>
    <w:rsid w:val="008839BA"/>
    <w:rsid w:val="008850AD"/>
    <w:rsid w:val="00885EA8"/>
    <w:rsid w:val="00885F56"/>
    <w:rsid w:val="0088621E"/>
    <w:rsid w:val="00892BC5"/>
    <w:rsid w:val="008941F3"/>
    <w:rsid w:val="00894D2E"/>
    <w:rsid w:val="008970ED"/>
    <w:rsid w:val="00897252"/>
    <w:rsid w:val="008A2DC3"/>
    <w:rsid w:val="008A4419"/>
    <w:rsid w:val="008B4A95"/>
    <w:rsid w:val="008C5117"/>
    <w:rsid w:val="008D0AC4"/>
    <w:rsid w:val="008D3625"/>
    <w:rsid w:val="008D36EB"/>
    <w:rsid w:val="008D61D1"/>
    <w:rsid w:val="008E03E2"/>
    <w:rsid w:val="008F04C8"/>
    <w:rsid w:val="008F325C"/>
    <w:rsid w:val="008F57F0"/>
    <w:rsid w:val="0090454D"/>
    <w:rsid w:val="009105A8"/>
    <w:rsid w:val="00910BAA"/>
    <w:rsid w:val="009140F9"/>
    <w:rsid w:val="00921773"/>
    <w:rsid w:val="00921F96"/>
    <w:rsid w:val="00923932"/>
    <w:rsid w:val="00930C98"/>
    <w:rsid w:val="00930D2C"/>
    <w:rsid w:val="00931DA2"/>
    <w:rsid w:val="00933388"/>
    <w:rsid w:val="00940248"/>
    <w:rsid w:val="009412BA"/>
    <w:rsid w:val="009428A9"/>
    <w:rsid w:val="009429BC"/>
    <w:rsid w:val="00943D5D"/>
    <w:rsid w:val="00944032"/>
    <w:rsid w:val="00946416"/>
    <w:rsid w:val="009469BD"/>
    <w:rsid w:val="009512E9"/>
    <w:rsid w:val="0095264C"/>
    <w:rsid w:val="00952AA3"/>
    <w:rsid w:val="00952CF6"/>
    <w:rsid w:val="00955068"/>
    <w:rsid w:val="00956285"/>
    <w:rsid w:val="0096593B"/>
    <w:rsid w:val="009659CE"/>
    <w:rsid w:val="00967192"/>
    <w:rsid w:val="00970B44"/>
    <w:rsid w:val="00971457"/>
    <w:rsid w:val="0097213C"/>
    <w:rsid w:val="00974A50"/>
    <w:rsid w:val="00975E00"/>
    <w:rsid w:val="009803A3"/>
    <w:rsid w:val="00983CA8"/>
    <w:rsid w:val="009859A5"/>
    <w:rsid w:val="009944CC"/>
    <w:rsid w:val="009A2D16"/>
    <w:rsid w:val="009A3E5A"/>
    <w:rsid w:val="009A4892"/>
    <w:rsid w:val="009A70E5"/>
    <w:rsid w:val="009A7FF6"/>
    <w:rsid w:val="009B2E59"/>
    <w:rsid w:val="009B621E"/>
    <w:rsid w:val="009B63F3"/>
    <w:rsid w:val="009C3106"/>
    <w:rsid w:val="009C4AB6"/>
    <w:rsid w:val="009C767B"/>
    <w:rsid w:val="009D2247"/>
    <w:rsid w:val="009D2745"/>
    <w:rsid w:val="009E05DF"/>
    <w:rsid w:val="009E0832"/>
    <w:rsid w:val="009E3864"/>
    <w:rsid w:val="009E4207"/>
    <w:rsid w:val="009E7CAA"/>
    <w:rsid w:val="009F20B7"/>
    <w:rsid w:val="009F2CFC"/>
    <w:rsid w:val="009F43A7"/>
    <w:rsid w:val="009F43E0"/>
    <w:rsid w:val="009F5856"/>
    <w:rsid w:val="009F6187"/>
    <w:rsid w:val="009F6473"/>
    <w:rsid w:val="00A0180D"/>
    <w:rsid w:val="00A02F69"/>
    <w:rsid w:val="00A059D8"/>
    <w:rsid w:val="00A06065"/>
    <w:rsid w:val="00A06A49"/>
    <w:rsid w:val="00A06E57"/>
    <w:rsid w:val="00A072F1"/>
    <w:rsid w:val="00A10C48"/>
    <w:rsid w:val="00A14249"/>
    <w:rsid w:val="00A157DC"/>
    <w:rsid w:val="00A22446"/>
    <w:rsid w:val="00A23527"/>
    <w:rsid w:val="00A23E61"/>
    <w:rsid w:val="00A25DA3"/>
    <w:rsid w:val="00A25EDC"/>
    <w:rsid w:val="00A26C02"/>
    <w:rsid w:val="00A31455"/>
    <w:rsid w:val="00A3288E"/>
    <w:rsid w:val="00A32F09"/>
    <w:rsid w:val="00A344EF"/>
    <w:rsid w:val="00A402D3"/>
    <w:rsid w:val="00A50776"/>
    <w:rsid w:val="00A521A7"/>
    <w:rsid w:val="00A60344"/>
    <w:rsid w:val="00A62B43"/>
    <w:rsid w:val="00A648F8"/>
    <w:rsid w:val="00A6727E"/>
    <w:rsid w:val="00A71231"/>
    <w:rsid w:val="00A72EB2"/>
    <w:rsid w:val="00A7476E"/>
    <w:rsid w:val="00A8101C"/>
    <w:rsid w:val="00A83121"/>
    <w:rsid w:val="00A87B55"/>
    <w:rsid w:val="00A9069B"/>
    <w:rsid w:val="00A93FC4"/>
    <w:rsid w:val="00A952F2"/>
    <w:rsid w:val="00A95B2C"/>
    <w:rsid w:val="00A97E93"/>
    <w:rsid w:val="00AA018C"/>
    <w:rsid w:val="00AA1B58"/>
    <w:rsid w:val="00AA22FC"/>
    <w:rsid w:val="00AA3CB7"/>
    <w:rsid w:val="00AA6490"/>
    <w:rsid w:val="00AB5873"/>
    <w:rsid w:val="00AB5F80"/>
    <w:rsid w:val="00AB6A39"/>
    <w:rsid w:val="00AB7984"/>
    <w:rsid w:val="00AC079B"/>
    <w:rsid w:val="00AC0B74"/>
    <w:rsid w:val="00AC1C41"/>
    <w:rsid w:val="00AC2451"/>
    <w:rsid w:val="00AC2690"/>
    <w:rsid w:val="00AC3B3B"/>
    <w:rsid w:val="00AC544E"/>
    <w:rsid w:val="00AD05F2"/>
    <w:rsid w:val="00AD3AE4"/>
    <w:rsid w:val="00AD51E1"/>
    <w:rsid w:val="00AD7C7A"/>
    <w:rsid w:val="00AE02F0"/>
    <w:rsid w:val="00AE3DDC"/>
    <w:rsid w:val="00AF488E"/>
    <w:rsid w:val="00B038FB"/>
    <w:rsid w:val="00B0431E"/>
    <w:rsid w:val="00B04FAD"/>
    <w:rsid w:val="00B05436"/>
    <w:rsid w:val="00B13D5A"/>
    <w:rsid w:val="00B15AA6"/>
    <w:rsid w:val="00B15CA4"/>
    <w:rsid w:val="00B17EF5"/>
    <w:rsid w:val="00B209BC"/>
    <w:rsid w:val="00B22ADB"/>
    <w:rsid w:val="00B2566C"/>
    <w:rsid w:val="00B256BF"/>
    <w:rsid w:val="00B31E37"/>
    <w:rsid w:val="00B3224E"/>
    <w:rsid w:val="00B32DD0"/>
    <w:rsid w:val="00B44B4A"/>
    <w:rsid w:val="00B45ECC"/>
    <w:rsid w:val="00B5023D"/>
    <w:rsid w:val="00B503EB"/>
    <w:rsid w:val="00B55049"/>
    <w:rsid w:val="00B552F3"/>
    <w:rsid w:val="00B608CE"/>
    <w:rsid w:val="00B639B7"/>
    <w:rsid w:val="00B705ED"/>
    <w:rsid w:val="00B720FA"/>
    <w:rsid w:val="00B76E4D"/>
    <w:rsid w:val="00B805CB"/>
    <w:rsid w:val="00B92C5A"/>
    <w:rsid w:val="00B9507F"/>
    <w:rsid w:val="00BA114E"/>
    <w:rsid w:val="00BA13D9"/>
    <w:rsid w:val="00BA3000"/>
    <w:rsid w:val="00BA4A1A"/>
    <w:rsid w:val="00BA5AAF"/>
    <w:rsid w:val="00BA62E1"/>
    <w:rsid w:val="00BB2CC4"/>
    <w:rsid w:val="00BB468F"/>
    <w:rsid w:val="00BC3A11"/>
    <w:rsid w:val="00BC4C74"/>
    <w:rsid w:val="00BD11EF"/>
    <w:rsid w:val="00BD2221"/>
    <w:rsid w:val="00BD5357"/>
    <w:rsid w:val="00BD7DB0"/>
    <w:rsid w:val="00BE20B1"/>
    <w:rsid w:val="00BE21FD"/>
    <w:rsid w:val="00BE2D36"/>
    <w:rsid w:val="00BE4EAC"/>
    <w:rsid w:val="00BE7046"/>
    <w:rsid w:val="00BE7FD7"/>
    <w:rsid w:val="00BF6266"/>
    <w:rsid w:val="00BF6627"/>
    <w:rsid w:val="00C03D67"/>
    <w:rsid w:val="00C12948"/>
    <w:rsid w:val="00C12C1E"/>
    <w:rsid w:val="00C17E82"/>
    <w:rsid w:val="00C20546"/>
    <w:rsid w:val="00C2142D"/>
    <w:rsid w:val="00C21AE5"/>
    <w:rsid w:val="00C24A3D"/>
    <w:rsid w:val="00C2658D"/>
    <w:rsid w:val="00C26942"/>
    <w:rsid w:val="00C27019"/>
    <w:rsid w:val="00C3097B"/>
    <w:rsid w:val="00C30F10"/>
    <w:rsid w:val="00C33F90"/>
    <w:rsid w:val="00C414C3"/>
    <w:rsid w:val="00C41B6C"/>
    <w:rsid w:val="00C41F56"/>
    <w:rsid w:val="00C43DA7"/>
    <w:rsid w:val="00C51AA7"/>
    <w:rsid w:val="00C521E2"/>
    <w:rsid w:val="00C53CD7"/>
    <w:rsid w:val="00C55695"/>
    <w:rsid w:val="00C56808"/>
    <w:rsid w:val="00C569C2"/>
    <w:rsid w:val="00C57808"/>
    <w:rsid w:val="00C633AD"/>
    <w:rsid w:val="00C64944"/>
    <w:rsid w:val="00C711F6"/>
    <w:rsid w:val="00C7216E"/>
    <w:rsid w:val="00C72E5B"/>
    <w:rsid w:val="00C73A3C"/>
    <w:rsid w:val="00C7401F"/>
    <w:rsid w:val="00C749DC"/>
    <w:rsid w:val="00C760D0"/>
    <w:rsid w:val="00C77A47"/>
    <w:rsid w:val="00C836DC"/>
    <w:rsid w:val="00C86AFD"/>
    <w:rsid w:val="00C86D01"/>
    <w:rsid w:val="00C87468"/>
    <w:rsid w:val="00C943BC"/>
    <w:rsid w:val="00C9754C"/>
    <w:rsid w:val="00C97AB5"/>
    <w:rsid w:val="00CA39CF"/>
    <w:rsid w:val="00CA4A0E"/>
    <w:rsid w:val="00CA4F06"/>
    <w:rsid w:val="00CA6E4F"/>
    <w:rsid w:val="00CB2BE7"/>
    <w:rsid w:val="00CB3793"/>
    <w:rsid w:val="00CB5B2A"/>
    <w:rsid w:val="00CC1C39"/>
    <w:rsid w:val="00CC6962"/>
    <w:rsid w:val="00CD06CD"/>
    <w:rsid w:val="00CD1164"/>
    <w:rsid w:val="00CD1DFA"/>
    <w:rsid w:val="00CD1FB2"/>
    <w:rsid w:val="00CD5363"/>
    <w:rsid w:val="00CD6127"/>
    <w:rsid w:val="00CE0AA3"/>
    <w:rsid w:val="00CE38AB"/>
    <w:rsid w:val="00CF0657"/>
    <w:rsid w:val="00CF2E4F"/>
    <w:rsid w:val="00CF3024"/>
    <w:rsid w:val="00CF39C8"/>
    <w:rsid w:val="00CF59FD"/>
    <w:rsid w:val="00CF77BD"/>
    <w:rsid w:val="00CF7D7A"/>
    <w:rsid w:val="00D006EC"/>
    <w:rsid w:val="00D01D3A"/>
    <w:rsid w:val="00D04B4B"/>
    <w:rsid w:val="00D0730A"/>
    <w:rsid w:val="00D12F76"/>
    <w:rsid w:val="00D1328E"/>
    <w:rsid w:val="00D14980"/>
    <w:rsid w:val="00D217A8"/>
    <w:rsid w:val="00D232D0"/>
    <w:rsid w:val="00D236A2"/>
    <w:rsid w:val="00D24000"/>
    <w:rsid w:val="00D244E5"/>
    <w:rsid w:val="00D25504"/>
    <w:rsid w:val="00D271B5"/>
    <w:rsid w:val="00D31A85"/>
    <w:rsid w:val="00D32202"/>
    <w:rsid w:val="00D34366"/>
    <w:rsid w:val="00D34C1F"/>
    <w:rsid w:val="00D366F2"/>
    <w:rsid w:val="00D36A05"/>
    <w:rsid w:val="00D37774"/>
    <w:rsid w:val="00D411A4"/>
    <w:rsid w:val="00D41351"/>
    <w:rsid w:val="00D46D61"/>
    <w:rsid w:val="00D47F12"/>
    <w:rsid w:val="00D47FF5"/>
    <w:rsid w:val="00D501E9"/>
    <w:rsid w:val="00D50479"/>
    <w:rsid w:val="00D50AB4"/>
    <w:rsid w:val="00D56F51"/>
    <w:rsid w:val="00D629D1"/>
    <w:rsid w:val="00D634E6"/>
    <w:rsid w:val="00D635D0"/>
    <w:rsid w:val="00D64C5E"/>
    <w:rsid w:val="00D65E5D"/>
    <w:rsid w:val="00D732AF"/>
    <w:rsid w:val="00D7494A"/>
    <w:rsid w:val="00D7580D"/>
    <w:rsid w:val="00D8050F"/>
    <w:rsid w:val="00D8291D"/>
    <w:rsid w:val="00D82A06"/>
    <w:rsid w:val="00D82A56"/>
    <w:rsid w:val="00D86D1F"/>
    <w:rsid w:val="00D87716"/>
    <w:rsid w:val="00D90EFA"/>
    <w:rsid w:val="00D92CA9"/>
    <w:rsid w:val="00D93D74"/>
    <w:rsid w:val="00D94500"/>
    <w:rsid w:val="00D966AA"/>
    <w:rsid w:val="00DA1490"/>
    <w:rsid w:val="00DA1747"/>
    <w:rsid w:val="00DA3990"/>
    <w:rsid w:val="00DB00B8"/>
    <w:rsid w:val="00DB1061"/>
    <w:rsid w:val="00DB38AD"/>
    <w:rsid w:val="00DB3F95"/>
    <w:rsid w:val="00DC5174"/>
    <w:rsid w:val="00DD6A75"/>
    <w:rsid w:val="00DD7039"/>
    <w:rsid w:val="00DD7BCD"/>
    <w:rsid w:val="00DE1597"/>
    <w:rsid w:val="00DE2987"/>
    <w:rsid w:val="00DE3C2F"/>
    <w:rsid w:val="00DE5F4E"/>
    <w:rsid w:val="00DE61A1"/>
    <w:rsid w:val="00DF0796"/>
    <w:rsid w:val="00DF1157"/>
    <w:rsid w:val="00DF2315"/>
    <w:rsid w:val="00DF43BD"/>
    <w:rsid w:val="00DF4681"/>
    <w:rsid w:val="00DF472F"/>
    <w:rsid w:val="00DF5E60"/>
    <w:rsid w:val="00E02C2E"/>
    <w:rsid w:val="00E040D5"/>
    <w:rsid w:val="00E05E22"/>
    <w:rsid w:val="00E06C61"/>
    <w:rsid w:val="00E10204"/>
    <w:rsid w:val="00E113CD"/>
    <w:rsid w:val="00E13033"/>
    <w:rsid w:val="00E139DE"/>
    <w:rsid w:val="00E145F4"/>
    <w:rsid w:val="00E16745"/>
    <w:rsid w:val="00E24DAE"/>
    <w:rsid w:val="00E31ABE"/>
    <w:rsid w:val="00E36342"/>
    <w:rsid w:val="00E41686"/>
    <w:rsid w:val="00E419C9"/>
    <w:rsid w:val="00E44A90"/>
    <w:rsid w:val="00E50788"/>
    <w:rsid w:val="00E541EA"/>
    <w:rsid w:val="00E56FC7"/>
    <w:rsid w:val="00E60029"/>
    <w:rsid w:val="00E606C8"/>
    <w:rsid w:val="00E63261"/>
    <w:rsid w:val="00E63661"/>
    <w:rsid w:val="00E65D47"/>
    <w:rsid w:val="00E67FEC"/>
    <w:rsid w:val="00E7329B"/>
    <w:rsid w:val="00E73591"/>
    <w:rsid w:val="00E74839"/>
    <w:rsid w:val="00E75019"/>
    <w:rsid w:val="00E82B05"/>
    <w:rsid w:val="00E913CD"/>
    <w:rsid w:val="00E93053"/>
    <w:rsid w:val="00E94149"/>
    <w:rsid w:val="00E954F6"/>
    <w:rsid w:val="00E95C60"/>
    <w:rsid w:val="00E97C3E"/>
    <w:rsid w:val="00EA0321"/>
    <w:rsid w:val="00EA30C4"/>
    <w:rsid w:val="00EA608D"/>
    <w:rsid w:val="00EB2F4B"/>
    <w:rsid w:val="00EB534E"/>
    <w:rsid w:val="00EB53DC"/>
    <w:rsid w:val="00EB5A38"/>
    <w:rsid w:val="00EB7DAD"/>
    <w:rsid w:val="00EC11FE"/>
    <w:rsid w:val="00EC1585"/>
    <w:rsid w:val="00EC183B"/>
    <w:rsid w:val="00EC1F25"/>
    <w:rsid w:val="00EC223C"/>
    <w:rsid w:val="00EC5FD0"/>
    <w:rsid w:val="00EC7AC9"/>
    <w:rsid w:val="00ED13EB"/>
    <w:rsid w:val="00ED4B7A"/>
    <w:rsid w:val="00ED73AE"/>
    <w:rsid w:val="00EE2D62"/>
    <w:rsid w:val="00EE2E10"/>
    <w:rsid w:val="00EF332A"/>
    <w:rsid w:val="00EF49A6"/>
    <w:rsid w:val="00EF4BB8"/>
    <w:rsid w:val="00EF5F7D"/>
    <w:rsid w:val="00F0165B"/>
    <w:rsid w:val="00F0699D"/>
    <w:rsid w:val="00F0705F"/>
    <w:rsid w:val="00F120A0"/>
    <w:rsid w:val="00F13D74"/>
    <w:rsid w:val="00F14D6C"/>
    <w:rsid w:val="00F1607C"/>
    <w:rsid w:val="00F16A1C"/>
    <w:rsid w:val="00F17B8B"/>
    <w:rsid w:val="00F22B5D"/>
    <w:rsid w:val="00F231B2"/>
    <w:rsid w:val="00F273EE"/>
    <w:rsid w:val="00F27EBD"/>
    <w:rsid w:val="00F30A4E"/>
    <w:rsid w:val="00F33A10"/>
    <w:rsid w:val="00F34ACB"/>
    <w:rsid w:val="00F36A59"/>
    <w:rsid w:val="00F41131"/>
    <w:rsid w:val="00F42210"/>
    <w:rsid w:val="00F42B11"/>
    <w:rsid w:val="00F44AFE"/>
    <w:rsid w:val="00F44B94"/>
    <w:rsid w:val="00F4754F"/>
    <w:rsid w:val="00F478EA"/>
    <w:rsid w:val="00F47A3B"/>
    <w:rsid w:val="00F5095F"/>
    <w:rsid w:val="00F516D8"/>
    <w:rsid w:val="00F52B0D"/>
    <w:rsid w:val="00F53BE8"/>
    <w:rsid w:val="00F54CAD"/>
    <w:rsid w:val="00F6088E"/>
    <w:rsid w:val="00F6129B"/>
    <w:rsid w:val="00F659A4"/>
    <w:rsid w:val="00F67BC2"/>
    <w:rsid w:val="00F71D0E"/>
    <w:rsid w:val="00F7200F"/>
    <w:rsid w:val="00F73073"/>
    <w:rsid w:val="00F75572"/>
    <w:rsid w:val="00F80932"/>
    <w:rsid w:val="00F809B8"/>
    <w:rsid w:val="00F81F23"/>
    <w:rsid w:val="00F83BD7"/>
    <w:rsid w:val="00F86257"/>
    <w:rsid w:val="00F92768"/>
    <w:rsid w:val="00F93063"/>
    <w:rsid w:val="00F97C01"/>
    <w:rsid w:val="00FA0172"/>
    <w:rsid w:val="00FA0CE0"/>
    <w:rsid w:val="00FA13F1"/>
    <w:rsid w:val="00FA38DB"/>
    <w:rsid w:val="00FA4FEE"/>
    <w:rsid w:val="00FB6ADD"/>
    <w:rsid w:val="00FC0873"/>
    <w:rsid w:val="00FC0BB2"/>
    <w:rsid w:val="00FC30BB"/>
    <w:rsid w:val="00FC4282"/>
    <w:rsid w:val="00FC493E"/>
    <w:rsid w:val="00FC63E3"/>
    <w:rsid w:val="00FC677E"/>
    <w:rsid w:val="00FC7354"/>
    <w:rsid w:val="00FD1E7C"/>
    <w:rsid w:val="00FD505D"/>
    <w:rsid w:val="00FD6440"/>
    <w:rsid w:val="00FD697B"/>
    <w:rsid w:val="00FE11EC"/>
    <w:rsid w:val="00FE3F8E"/>
    <w:rsid w:val="00FE4536"/>
    <w:rsid w:val="00FE7500"/>
    <w:rsid w:val="00FF4B4D"/>
    <w:rsid w:val="00FF4BE4"/>
    <w:rsid w:val="00FF6BDC"/>
    <w:rsid w:val="00FF76A2"/>
    <w:rsid w:val="00FF79F2"/>
    <w:rsid w:val="00FF7F8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68CC49-AE55-4CC4-9F27-4FC1AD55A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B94"/>
    <w:pPr>
      <w:widowControl w:val="0"/>
      <w:spacing w:line="276" w:lineRule="auto"/>
      <w:jc w:val="both"/>
    </w:pPr>
  </w:style>
  <w:style w:type="paragraph" w:styleId="Ttulo1">
    <w:name w:val="heading 1"/>
    <w:basedOn w:val="Normal"/>
    <w:next w:val="Normal"/>
    <w:link w:val="Ttulo1Car"/>
    <w:uiPriority w:val="9"/>
    <w:qFormat/>
    <w:rsid w:val="0062475B"/>
    <w:pPr>
      <w:outlineLvl w:val="0"/>
    </w:pPr>
    <w:rPr>
      <w:b/>
      <w:color w:val="FF8100" w:themeColor="accent2"/>
      <w:sz w:val="36"/>
    </w:rPr>
  </w:style>
  <w:style w:type="paragraph" w:styleId="Ttulo2">
    <w:name w:val="heading 2"/>
    <w:basedOn w:val="Normal"/>
    <w:next w:val="Normal"/>
    <w:link w:val="Ttulo2Car"/>
    <w:uiPriority w:val="9"/>
    <w:unhideWhenUsed/>
    <w:qFormat/>
    <w:rsid w:val="006835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F44B94"/>
    <w:pPr>
      <w:pBdr>
        <w:bottom w:val="single" w:sz="12" w:space="1" w:color="FF8100" w:themeColor="accent2"/>
      </w:pBdr>
      <w:tabs>
        <w:tab w:val="left" w:pos="993"/>
      </w:tabs>
      <w:spacing w:before="240" w:after="120" w:line="240" w:lineRule="auto"/>
      <w:outlineLvl w:val="2"/>
    </w:pPr>
    <w:rPr>
      <w:b/>
      <w:i/>
      <w:sz w:val="24"/>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77B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77BD"/>
  </w:style>
  <w:style w:type="paragraph" w:styleId="Piedepgina">
    <w:name w:val="footer"/>
    <w:basedOn w:val="Normal"/>
    <w:link w:val="PiedepginaCar"/>
    <w:uiPriority w:val="99"/>
    <w:unhideWhenUsed/>
    <w:rsid w:val="00CF77B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77BD"/>
  </w:style>
  <w:style w:type="paragraph" w:styleId="Prrafodelista">
    <w:name w:val="List Paragraph"/>
    <w:basedOn w:val="Normal"/>
    <w:link w:val="PrrafodelistaCar"/>
    <w:uiPriority w:val="34"/>
    <w:qFormat/>
    <w:rsid w:val="00CF77BD"/>
    <w:pPr>
      <w:ind w:left="720"/>
      <w:contextualSpacing/>
    </w:pPr>
  </w:style>
  <w:style w:type="paragraph" w:styleId="NormalWeb">
    <w:name w:val="Normal (Web)"/>
    <w:basedOn w:val="Normal"/>
    <w:uiPriority w:val="99"/>
    <w:semiHidden/>
    <w:unhideWhenUsed/>
    <w:rsid w:val="00C57808"/>
    <w:pPr>
      <w:widowControl/>
      <w:spacing w:before="100" w:beforeAutospacing="1" w:after="100" w:afterAutospacing="1" w:line="240" w:lineRule="auto"/>
    </w:pPr>
    <w:rPr>
      <w:rFonts w:ascii="Times New Roman" w:eastAsia="Times New Roman" w:hAnsi="Times New Roman" w:cs="Times New Roman"/>
      <w:sz w:val="24"/>
      <w:szCs w:val="24"/>
      <w:lang w:eastAsia="ca-ES"/>
    </w:rPr>
  </w:style>
  <w:style w:type="paragraph" w:customStyle="1" w:styleId="Default">
    <w:name w:val="Default"/>
    <w:rsid w:val="00C57808"/>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C57808"/>
    <w:rPr>
      <w:color w:val="0563C1" w:themeColor="hyperlink"/>
      <w:u w:val="single"/>
    </w:rPr>
  </w:style>
  <w:style w:type="character" w:styleId="Textoennegrita">
    <w:name w:val="Strong"/>
    <w:basedOn w:val="Fuentedeprrafopredeter"/>
    <w:uiPriority w:val="22"/>
    <w:rsid w:val="00BF6627"/>
    <w:rPr>
      <w:b/>
      <w:bCs/>
    </w:rPr>
  </w:style>
  <w:style w:type="character" w:customStyle="1" w:styleId="Ttulo1Car">
    <w:name w:val="Título 1 Car"/>
    <w:basedOn w:val="Fuentedeprrafopredeter"/>
    <w:link w:val="Ttulo1"/>
    <w:uiPriority w:val="9"/>
    <w:rsid w:val="0062475B"/>
    <w:rPr>
      <w:b/>
      <w:color w:val="FF8100" w:themeColor="accent2"/>
      <w:sz w:val="36"/>
    </w:rPr>
  </w:style>
  <w:style w:type="paragraph" w:styleId="Subttulo">
    <w:name w:val="Subtitle"/>
    <w:basedOn w:val="Normal"/>
    <w:next w:val="Normal"/>
    <w:link w:val="SubttuloCar"/>
    <w:uiPriority w:val="11"/>
    <w:qFormat/>
    <w:rsid w:val="001927CE"/>
    <w:pPr>
      <w:spacing w:after="0"/>
    </w:pPr>
    <w:rPr>
      <w:color w:val="595959" w:themeColor="text1" w:themeTint="A6"/>
    </w:rPr>
  </w:style>
  <w:style w:type="character" w:customStyle="1" w:styleId="SubttuloCar">
    <w:name w:val="Subtítulo Car"/>
    <w:basedOn w:val="Fuentedeprrafopredeter"/>
    <w:link w:val="Subttulo"/>
    <w:uiPriority w:val="11"/>
    <w:rsid w:val="001927CE"/>
    <w:rPr>
      <w:color w:val="595959" w:themeColor="text1" w:themeTint="A6"/>
    </w:rPr>
  </w:style>
  <w:style w:type="character" w:styleId="nfasissutil">
    <w:name w:val="Subtle Emphasis"/>
    <w:uiPriority w:val="19"/>
    <w:rsid w:val="00683529"/>
    <w:rPr>
      <w:color w:val="595959" w:themeColor="text1" w:themeTint="A6"/>
    </w:rPr>
  </w:style>
  <w:style w:type="paragraph" w:customStyle="1" w:styleId="Numer">
    <w:name w:val="Numer"/>
    <w:basedOn w:val="Prrafodelista"/>
    <w:link w:val="NumerCar"/>
    <w:qFormat/>
    <w:rsid w:val="00683529"/>
    <w:pPr>
      <w:widowControl/>
      <w:numPr>
        <w:numId w:val="8"/>
      </w:numPr>
      <w:tabs>
        <w:tab w:val="left" w:pos="993"/>
      </w:tabs>
      <w:spacing w:after="360" w:line="240" w:lineRule="auto"/>
    </w:pPr>
    <w:rPr>
      <w:color w:val="595959" w:themeColor="text1" w:themeTint="A6"/>
    </w:rPr>
  </w:style>
  <w:style w:type="character" w:customStyle="1" w:styleId="Ttulo2Car">
    <w:name w:val="Título 2 Car"/>
    <w:basedOn w:val="Fuentedeprrafopredeter"/>
    <w:link w:val="Ttulo2"/>
    <w:uiPriority w:val="9"/>
    <w:rsid w:val="00683529"/>
    <w:rPr>
      <w:rFonts w:asciiTheme="majorHAnsi" w:eastAsiaTheme="majorEastAsia" w:hAnsiTheme="majorHAnsi" w:cstheme="majorBidi"/>
      <w:color w:val="2E74B5" w:themeColor="accent1" w:themeShade="BF"/>
      <w:sz w:val="26"/>
      <w:szCs w:val="26"/>
    </w:rPr>
  </w:style>
  <w:style w:type="character" w:customStyle="1" w:styleId="PrrafodelistaCar">
    <w:name w:val="Párrafo de lista Car"/>
    <w:basedOn w:val="Fuentedeprrafopredeter"/>
    <w:link w:val="Prrafodelista"/>
    <w:uiPriority w:val="34"/>
    <w:rsid w:val="00683529"/>
  </w:style>
  <w:style w:type="character" w:customStyle="1" w:styleId="NumerCar">
    <w:name w:val="Numer Car"/>
    <w:basedOn w:val="PrrafodelistaCar"/>
    <w:link w:val="Numer"/>
    <w:rsid w:val="00683529"/>
    <w:rPr>
      <w:color w:val="595959" w:themeColor="text1" w:themeTint="A6"/>
    </w:rPr>
  </w:style>
  <w:style w:type="character" w:customStyle="1" w:styleId="Ttulo3Car">
    <w:name w:val="Título 3 Car"/>
    <w:basedOn w:val="Fuentedeprrafopredeter"/>
    <w:link w:val="Ttulo3"/>
    <w:uiPriority w:val="9"/>
    <w:rsid w:val="00F44B94"/>
    <w:rPr>
      <w:b/>
      <w:i/>
      <w:sz w:val="24"/>
      <w:szCs w:val="26"/>
    </w:rPr>
  </w:style>
  <w:style w:type="paragraph" w:customStyle="1" w:styleId="Boletes">
    <w:name w:val="Boletes"/>
    <w:basedOn w:val="Prrafodelista"/>
    <w:link w:val="BoletesCar"/>
    <w:qFormat/>
    <w:rsid w:val="00F44B94"/>
    <w:pPr>
      <w:numPr>
        <w:numId w:val="9"/>
      </w:numPr>
      <w:contextualSpacing w:val="0"/>
    </w:pPr>
  </w:style>
  <w:style w:type="paragraph" w:customStyle="1" w:styleId="Llista">
    <w:name w:val="Llista"/>
    <w:basedOn w:val="Boletes"/>
    <w:link w:val="LlistaCar"/>
    <w:qFormat/>
    <w:rsid w:val="00F44B94"/>
    <w:pPr>
      <w:numPr>
        <w:numId w:val="11"/>
      </w:numPr>
    </w:pPr>
    <w:rPr>
      <w:u w:val="single"/>
    </w:rPr>
  </w:style>
  <w:style w:type="character" w:customStyle="1" w:styleId="BoletesCar">
    <w:name w:val="Boletes Car"/>
    <w:basedOn w:val="PrrafodelistaCar"/>
    <w:link w:val="Boletes"/>
    <w:rsid w:val="00F44B94"/>
  </w:style>
  <w:style w:type="paragraph" w:customStyle="1" w:styleId="Boletes2">
    <w:name w:val="Boletes 2"/>
    <w:basedOn w:val="Boletes"/>
    <w:link w:val="Boletes2Car"/>
    <w:qFormat/>
    <w:rsid w:val="00F44B94"/>
    <w:pPr>
      <w:numPr>
        <w:ilvl w:val="1"/>
        <w:numId w:val="11"/>
      </w:numPr>
      <w:ind w:left="709" w:hanging="283"/>
    </w:pPr>
  </w:style>
  <w:style w:type="character" w:customStyle="1" w:styleId="LlistaCar">
    <w:name w:val="Llista Car"/>
    <w:basedOn w:val="BoletesCar"/>
    <w:link w:val="Llista"/>
    <w:rsid w:val="00F44B94"/>
    <w:rPr>
      <w:u w:val="single"/>
    </w:rPr>
  </w:style>
  <w:style w:type="table" w:styleId="Tablaconcuadrcula">
    <w:name w:val="Table Grid"/>
    <w:basedOn w:val="Tablanormal"/>
    <w:uiPriority w:val="39"/>
    <w:rsid w:val="00F44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etes2Car">
    <w:name w:val="Boletes 2 Car"/>
    <w:basedOn w:val="BoletesCar"/>
    <w:link w:val="Boletes2"/>
    <w:rsid w:val="00F44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72129">
      <w:bodyDiv w:val="1"/>
      <w:marLeft w:val="0"/>
      <w:marRight w:val="0"/>
      <w:marTop w:val="0"/>
      <w:marBottom w:val="0"/>
      <w:divBdr>
        <w:top w:val="none" w:sz="0" w:space="0" w:color="auto"/>
        <w:left w:val="none" w:sz="0" w:space="0" w:color="auto"/>
        <w:bottom w:val="none" w:sz="0" w:space="0" w:color="auto"/>
        <w:right w:val="none" w:sz="0" w:space="0" w:color="auto"/>
      </w:divBdr>
    </w:div>
    <w:div w:id="771895676">
      <w:bodyDiv w:val="1"/>
      <w:marLeft w:val="0"/>
      <w:marRight w:val="0"/>
      <w:marTop w:val="0"/>
      <w:marBottom w:val="0"/>
      <w:divBdr>
        <w:top w:val="none" w:sz="0" w:space="0" w:color="auto"/>
        <w:left w:val="none" w:sz="0" w:space="0" w:color="auto"/>
        <w:bottom w:val="none" w:sz="0" w:space="0" w:color="auto"/>
        <w:right w:val="none" w:sz="0" w:space="0" w:color="auto"/>
      </w:divBdr>
    </w:div>
    <w:div w:id="929048626">
      <w:bodyDiv w:val="1"/>
      <w:marLeft w:val="0"/>
      <w:marRight w:val="0"/>
      <w:marTop w:val="0"/>
      <w:marBottom w:val="0"/>
      <w:divBdr>
        <w:top w:val="none" w:sz="0" w:space="0" w:color="auto"/>
        <w:left w:val="none" w:sz="0" w:space="0" w:color="auto"/>
        <w:bottom w:val="none" w:sz="0" w:space="0" w:color="auto"/>
        <w:right w:val="none" w:sz="0" w:space="0" w:color="auto"/>
      </w:divBdr>
    </w:div>
    <w:div w:id="1186558742">
      <w:bodyDiv w:val="1"/>
      <w:marLeft w:val="0"/>
      <w:marRight w:val="0"/>
      <w:marTop w:val="0"/>
      <w:marBottom w:val="0"/>
      <w:divBdr>
        <w:top w:val="none" w:sz="0" w:space="0" w:color="auto"/>
        <w:left w:val="none" w:sz="0" w:space="0" w:color="auto"/>
        <w:bottom w:val="none" w:sz="0" w:space="0" w:color="auto"/>
        <w:right w:val="none" w:sz="0" w:space="0" w:color="auto"/>
      </w:divBdr>
    </w:div>
    <w:div w:id="1219121864">
      <w:bodyDiv w:val="1"/>
      <w:marLeft w:val="0"/>
      <w:marRight w:val="0"/>
      <w:marTop w:val="0"/>
      <w:marBottom w:val="0"/>
      <w:divBdr>
        <w:top w:val="none" w:sz="0" w:space="0" w:color="auto"/>
        <w:left w:val="none" w:sz="0" w:space="0" w:color="auto"/>
        <w:bottom w:val="none" w:sz="0" w:space="0" w:color="auto"/>
        <w:right w:val="none" w:sz="0" w:space="0" w:color="auto"/>
      </w:divBdr>
    </w:div>
    <w:div w:id="1289051897">
      <w:bodyDiv w:val="1"/>
      <w:marLeft w:val="0"/>
      <w:marRight w:val="0"/>
      <w:marTop w:val="0"/>
      <w:marBottom w:val="0"/>
      <w:divBdr>
        <w:top w:val="none" w:sz="0" w:space="0" w:color="auto"/>
        <w:left w:val="none" w:sz="0" w:space="0" w:color="auto"/>
        <w:bottom w:val="none" w:sz="0" w:space="0" w:color="auto"/>
        <w:right w:val="none" w:sz="0" w:space="0" w:color="auto"/>
      </w:divBdr>
    </w:div>
    <w:div w:id="1436293201">
      <w:bodyDiv w:val="1"/>
      <w:marLeft w:val="0"/>
      <w:marRight w:val="0"/>
      <w:marTop w:val="0"/>
      <w:marBottom w:val="0"/>
      <w:divBdr>
        <w:top w:val="none" w:sz="0" w:space="0" w:color="auto"/>
        <w:left w:val="none" w:sz="0" w:space="0" w:color="auto"/>
        <w:bottom w:val="none" w:sz="0" w:space="0" w:color="auto"/>
        <w:right w:val="none" w:sz="0" w:space="0" w:color="auto"/>
      </w:divBdr>
    </w:div>
    <w:div w:id="212180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iol\Desktop\CEUCAT\COORDINACIO\Coordinaci&#243;%20-%20Arxiu%20Plens%20Llu&#237;s\Ple%20CEUCAT%20201501%2002-12%20UB\Acta%20ple%20UB.dotx" TargetMode="External"/></Relationships>
</file>

<file path=word/theme/theme1.xml><?xml version="1.0" encoding="utf-8"?>
<a:theme xmlns:a="http://schemas.openxmlformats.org/drawingml/2006/main" name="Tema de l'Office">
  <a:themeElements>
    <a:clrScheme name="Personalizado 1">
      <a:dk1>
        <a:sysClr val="windowText" lastClr="000000"/>
      </a:dk1>
      <a:lt1>
        <a:sysClr val="window" lastClr="FFFFFF"/>
      </a:lt1>
      <a:dk2>
        <a:srgbClr val="44546A"/>
      </a:dk2>
      <a:lt2>
        <a:srgbClr val="E7E6E6"/>
      </a:lt2>
      <a:accent1>
        <a:srgbClr val="5B9BD5"/>
      </a:accent1>
      <a:accent2>
        <a:srgbClr val="FF8100"/>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BD344-8AD6-4F67-AEFA-69D388205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Acta ple UB.dotx</Template>
  <TotalTime>181</TotalTime>
  <Pages>4</Pages>
  <Words>1244</Words>
  <Characters>7094</Characters>
  <Application>Microsoft Office Word</Application>
  <DocSecurity>0</DocSecurity>
  <Lines>59</Lines>
  <Paragraphs>16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Hewlett-Packard</Company>
  <LinksUpToDate>false</LinksUpToDate>
  <CharactersWithSpaces>8322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Oriol</dc:creator>
  <cp:keywords/>
  <dc:description/>
  <cp:lastModifiedBy>Oriol</cp:lastModifiedBy>
  <cp:revision>1</cp:revision>
  <dcterms:created xsi:type="dcterms:W3CDTF">2017-04-16T09:55:00Z</dcterms:created>
  <dcterms:modified xsi:type="dcterms:W3CDTF">2017-04-16T12:59:00Z</dcterms:modified>
</cp:coreProperties>
</file>